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471" w:rsidRPr="00FA4471" w:rsidRDefault="00FA4471" w:rsidP="00FA4471">
      <w:pPr>
        <w:rPr>
          <w:rFonts w:ascii="Times New Roman" w:hAnsi="Times New Roman"/>
          <w:b/>
          <w:bCs/>
          <w:sz w:val="32"/>
          <w:szCs w:val="32"/>
        </w:rPr>
      </w:pPr>
      <w:r w:rsidRPr="00FA4471">
        <w:rPr>
          <w:rFonts w:ascii="Times New Roman" w:hAnsi="Times New Roman"/>
          <w:b/>
          <w:bCs/>
          <w:sz w:val="32"/>
          <w:szCs w:val="32"/>
        </w:rPr>
        <w:t>Paritedeki değişim, lider sektörün ihracatta hızını kesemedi</w:t>
      </w:r>
    </w:p>
    <w:p w:rsidR="00FA4471" w:rsidRPr="00FA4471" w:rsidRDefault="00FA4471" w:rsidP="00FA4471">
      <w:pPr>
        <w:rPr>
          <w:rFonts w:ascii="Times New Roman" w:hAnsi="Times New Roman"/>
          <w:b/>
          <w:bCs/>
          <w:sz w:val="62"/>
          <w:szCs w:val="62"/>
        </w:rPr>
      </w:pPr>
      <w:r w:rsidRPr="00FA4471">
        <w:rPr>
          <w:rFonts w:ascii="Times New Roman" w:hAnsi="Times New Roman"/>
          <w:b/>
          <w:bCs/>
          <w:sz w:val="62"/>
          <w:szCs w:val="62"/>
        </w:rPr>
        <w:t>Otomotiv ihracatı ocak ayında yüzde 9 arttı</w:t>
      </w:r>
    </w:p>
    <w:p w:rsidR="00FA4471" w:rsidRPr="00FA4471" w:rsidRDefault="00FA4471" w:rsidP="00FA4471">
      <w:pPr>
        <w:rPr>
          <w:rFonts w:ascii="Times New Roman" w:hAnsi="Times New Roman"/>
          <w:b/>
          <w:bCs/>
          <w:sz w:val="24"/>
          <w:szCs w:val="24"/>
        </w:rPr>
      </w:pPr>
    </w:p>
    <w:p w:rsidR="00FA4471" w:rsidRPr="00FA4471" w:rsidRDefault="00FA4471" w:rsidP="00FA4471">
      <w:pPr>
        <w:rPr>
          <w:rFonts w:ascii="Times New Roman" w:hAnsi="Times New Roman"/>
          <w:b/>
          <w:bCs/>
          <w:sz w:val="24"/>
          <w:szCs w:val="24"/>
        </w:rPr>
      </w:pPr>
      <w:r w:rsidRPr="00FA4471">
        <w:rPr>
          <w:rFonts w:ascii="Times New Roman" w:hAnsi="Times New Roman"/>
          <w:b/>
          <w:bCs/>
          <w:sz w:val="24"/>
          <w:szCs w:val="24"/>
        </w:rPr>
        <w:t>Otomotiv endüstrisi, ocak ayında yüzde 9 artışla 1 milyar 730 milyon dolar ihracat gerçekleştirerek Türkiye’nin lider sektörü olma özelliğini korudu.</w:t>
      </w:r>
    </w:p>
    <w:p w:rsidR="00FA4471" w:rsidRPr="00FA4471" w:rsidRDefault="00FA4471" w:rsidP="00FA4471">
      <w:pPr>
        <w:rPr>
          <w:rFonts w:ascii="Times New Roman" w:hAnsi="Times New Roman"/>
          <w:b/>
          <w:bCs/>
          <w:color w:val="000000"/>
          <w:sz w:val="24"/>
          <w:szCs w:val="24"/>
        </w:rPr>
      </w:pPr>
    </w:p>
    <w:p w:rsidR="00FA4471" w:rsidRPr="00FA4471" w:rsidRDefault="00FA4471" w:rsidP="00FA4471">
      <w:pPr>
        <w:rPr>
          <w:rFonts w:ascii="Times New Roman" w:hAnsi="Times New Roman"/>
          <w:b/>
          <w:bCs/>
          <w:sz w:val="24"/>
          <w:szCs w:val="24"/>
        </w:rPr>
      </w:pPr>
      <w:r w:rsidRPr="00FA4471">
        <w:rPr>
          <w:rFonts w:ascii="Times New Roman" w:hAnsi="Times New Roman"/>
          <w:b/>
          <w:bCs/>
          <w:color w:val="000000"/>
          <w:sz w:val="24"/>
          <w:szCs w:val="24"/>
        </w:rPr>
        <w:t xml:space="preserve">Yüzde 77’lik oran ile sektörün en büyük pazarı olan AB’ye ihracat, yüzde 18 artışla 1 milyar 337 milyon dolar oldu.  </w:t>
      </w:r>
    </w:p>
    <w:p w:rsidR="00FA4471" w:rsidRPr="00FA4471" w:rsidRDefault="00FA4471" w:rsidP="00FA4471">
      <w:pPr>
        <w:rPr>
          <w:rFonts w:ascii="Times New Roman" w:hAnsi="Times New Roman"/>
          <w:b/>
          <w:bCs/>
          <w:sz w:val="24"/>
          <w:szCs w:val="24"/>
        </w:rPr>
      </w:pPr>
    </w:p>
    <w:p w:rsidR="00FA4471" w:rsidRPr="00FA4471" w:rsidRDefault="00FA4471" w:rsidP="00FA4471">
      <w:pPr>
        <w:rPr>
          <w:rFonts w:ascii="Times New Roman" w:hAnsi="Times New Roman"/>
          <w:b/>
          <w:bCs/>
          <w:color w:val="000000"/>
          <w:sz w:val="24"/>
          <w:szCs w:val="24"/>
        </w:rPr>
      </w:pPr>
      <w:r w:rsidRPr="00FA4471">
        <w:rPr>
          <w:rFonts w:ascii="Times New Roman" w:hAnsi="Times New Roman"/>
          <w:b/>
          <w:bCs/>
          <w:sz w:val="24"/>
          <w:szCs w:val="24"/>
        </w:rPr>
        <w:t xml:space="preserve">Uludağ Otomotiv Endüstrisi İhracatçıları Birliği (OİB) Başkanı Orhan Sabuncu, “Parite kaynaklı </w:t>
      </w:r>
      <w:r w:rsidRPr="00FA4471">
        <w:rPr>
          <w:rFonts w:ascii="Times New Roman" w:hAnsi="Times New Roman"/>
          <w:b/>
          <w:bCs/>
          <w:color w:val="000000"/>
          <w:sz w:val="24"/>
          <w:szCs w:val="24"/>
        </w:rPr>
        <w:t>ihracat kaybı olmasaydı, ocak ayında artış yüzde 20’yi aşacak ve otomotiv endüstrisi 2 milyar dolar ihracata yaklaşacaktı” dedi.</w:t>
      </w:r>
    </w:p>
    <w:p w:rsidR="00FA4471" w:rsidRPr="00FA4471" w:rsidRDefault="00FA4471" w:rsidP="00FA4471">
      <w:pPr>
        <w:jc w:val="both"/>
        <w:rPr>
          <w:rFonts w:ascii="Times New Roman" w:hAnsi="Times New Roman"/>
          <w:sz w:val="24"/>
          <w:szCs w:val="24"/>
        </w:rPr>
      </w:pPr>
    </w:p>
    <w:p w:rsidR="00FA4471" w:rsidRPr="00FA4471" w:rsidRDefault="00FA4471" w:rsidP="00FA4471">
      <w:pPr>
        <w:jc w:val="both"/>
        <w:rPr>
          <w:rFonts w:ascii="Times New Roman" w:hAnsi="Times New Roman"/>
          <w:sz w:val="24"/>
          <w:szCs w:val="24"/>
        </w:rPr>
      </w:pPr>
      <w:r w:rsidRPr="00FA4471">
        <w:rPr>
          <w:rFonts w:ascii="Times New Roman" w:hAnsi="Times New Roman"/>
          <w:sz w:val="24"/>
          <w:szCs w:val="24"/>
        </w:rPr>
        <w:t>Türkiye’nin en çok ihracat yapan sektörü olan otomotiv, ocak ayında yüzde 9 artışla 1 milyar 730 milyon dolar ihracata imza atarak zirvedeki yerini korudu. Ülke ihracatının düştüğü yılın ilk ayında yükselişini sürdüren otomotiv endüstrisinin Türkiye’nin toplam ihracatından aldığı pay yüzde 16 oldu.</w:t>
      </w:r>
    </w:p>
    <w:p w:rsidR="00FA4471" w:rsidRPr="00FA4471" w:rsidRDefault="00FA4471" w:rsidP="00FA4471">
      <w:pPr>
        <w:jc w:val="both"/>
        <w:rPr>
          <w:rFonts w:ascii="Times New Roman" w:hAnsi="Times New Roman"/>
          <w:color w:val="000000"/>
          <w:sz w:val="24"/>
          <w:szCs w:val="24"/>
        </w:rPr>
      </w:pPr>
      <w:r w:rsidRPr="00FA4471">
        <w:rPr>
          <w:rFonts w:ascii="Times New Roman" w:hAnsi="Times New Roman"/>
          <w:sz w:val="24"/>
          <w:szCs w:val="24"/>
        </w:rPr>
        <w:t xml:space="preserve">İhracat verilerini değerlendiren Uludağ Otomotiv Endüstrisi İhracatçıları Birliği (OİB) Başkanı Orhan Sabuncu, sektörde ocak ayında Euro/Dolar </w:t>
      </w:r>
      <w:proofErr w:type="gramStart"/>
      <w:r w:rsidRPr="00FA4471">
        <w:rPr>
          <w:rFonts w:ascii="Times New Roman" w:hAnsi="Times New Roman"/>
          <w:sz w:val="24"/>
          <w:szCs w:val="24"/>
        </w:rPr>
        <w:t>paritesi</w:t>
      </w:r>
      <w:proofErr w:type="gramEnd"/>
      <w:r w:rsidRPr="00FA4471">
        <w:rPr>
          <w:rFonts w:ascii="Times New Roman" w:hAnsi="Times New Roman"/>
          <w:sz w:val="24"/>
          <w:szCs w:val="24"/>
        </w:rPr>
        <w:t xml:space="preserve"> kaynaklı 200 milyon dolar ihracat kaybı yaşandığını belirterek, “Parite kaynaklı </w:t>
      </w:r>
      <w:r w:rsidRPr="00FA4471">
        <w:rPr>
          <w:rFonts w:ascii="Times New Roman" w:hAnsi="Times New Roman"/>
          <w:color w:val="000000"/>
          <w:sz w:val="24"/>
          <w:szCs w:val="24"/>
        </w:rPr>
        <w:t xml:space="preserve">ihracat kaybı olmasaydı, ocak ayında artış yüzde 20’yi aşacak ve otomotiv endüstrisi 2 milyar dolar ihracata yaklaşacaktı” dedi. </w:t>
      </w:r>
    </w:p>
    <w:p w:rsidR="00FA4471" w:rsidRPr="00FA4471" w:rsidRDefault="00FA4471" w:rsidP="00FA4471">
      <w:pPr>
        <w:jc w:val="both"/>
        <w:rPr>
          <w:rFonts w:ascii="Times New Roman" w:hAnsi="Times New Roman"/>
          <w:color w:val="000000"/>
          <w:sz w:val="24"/>
          <w:szCs w:val="24"/>
        </w:rPr>
      </w:pPr>
      <w:r w:rsidRPr="00FA4471">
        <w:rPr>
          <w:rFonts w:ascii="Times New Roman" w:hAnsi="Times New Roman"/>
          <w:color w:val="000000"/>
          <w:sz w:val="24"/>
          <w:szCs w:val="24"/>
        </w:rPr>
        <w:t xml:space="preserve">Otomotiv endüstrisi ihracatından yüzde 77’lik oran ile en yüksek payı alan AB ülkelerine yüzde 18 artışla 1 milyar 337 milyon ihracat gerçekleştirildi. Alternatif pazarlardan Amerika kıtası ülkelerine yüzde 22, Asya-Okyanusya ülkelerine yüzde 47 ihracat artışı yaşanırken, Afrika ülkelerine yüzde 25 ve Eski Doğu </w:t>
      </w:r>
      <w:proofErr w:type="spellStart"/>
      <w:r w:rsidRPr="00FA4471">
        <w:rPr>
          <w:rFonts w:ascii="Times New Roman" w:hAnsi="Times New Roman"/>
          <w:color w:val="000000"/>
          <w:sz w:val="24"/>
          <w:szCs w:val="24"/>
        </w:rPr>
        <w:t>Bloku</w:t>
      </w:r>
      <w:proofErr w:type="spellEnd"/>
      <w:r w:rsidRPr="00FA4471">
        <w:rPr>
          <w:rFonts w:ascii="Times New Roman" w:hAnsi="Times New Roman"/>
          <w:color w:val="000000"/>
          <w:sz w:val="24"/>
          <w:szCs w:val="24"/>
        </w:rPr>
        <w:t xml:space="preserve"> ülkelerine yüzde 38 düşüş yaşandı. </w:t>
      </w:r>
    </w:p>
    <w:p w:rsidR="00FA4471" w:rsidRPr="00FA4471" w:rsidRDefault="00FA4471" w:rsidP="00FA4471">
      <w:pPr>
        <w:jc w:val="both"/>
        <w:rPr>
          <w:rFonts w:ascii="Times New Roman" w:hAnsi="Times New Roman"/>
          <w:b/>
          <w:bCs/>
          <w:snapToGrid w:val="0"/>
          <w:sz w:val="24"/>
          <w:szCs w:val="24"/>
        </w:rPr>
      </w:pPr>
    </w:p>
    <w:p w:rsidR="00FA4471" w:rsidRPr="00FA4471" w:rsidRDefault="00FA4471" w:rsidP="00FA4471">
      <w:pPr>
        <w:jc w:val="both"/>
        <w:rPr>
          <w:rFonts w:ascii="Times New Roman" w:hAnsi="Times New Roman"/>
          <w:b/>
          <w:bCs/>
          <w:snapToGrid w:val="0"/>
          <w:sz w:val="24"/>
          <w:szCs w:val="24"/>
        </w:rPr>
      </w:pPr>
      <w:r w:rsidRPr="00FA4471">
        <w:rPr>
          <w:rFonts w:ascii="Times New Roman" w:hAnsi="Times New Roman"/>
          <w:b/>
          <w:bCs/>
          <w:snapToGrid w:val="0"/>
          <w:sz w:val="24"/>
          <w:szCs w:val="24"/>
        </w:rPr>
        <w:t>En büyük pazarlar; Birleşik Krallık, Almanya ve Fransa</w:t>
      </w:r>
    </w:p>
    <w:p w:rsidR="00FA4471" w:rsidRPr="00FA4471" w:rsidRDefault="00FA4471" w:rsidP="00FA4471">
      <w:pPr>
        <w:jc w:val="both"/>
        <w:rPr>
          <w:rFonts w:ascii="Times New Roman" w:hAnsi="Times New Roman"/>
          <w:snapToGrid w:val="0"/>
          <w:sz w:val="24"/>
          <w:szCs w:val="24"/>
        </w:rPr>
      </w:pPr>
      <w:r w:rsidRPr="00FA4471">
        <w:rPr>
          <w:rFonts w:ascii="Times New Roman" w:hAnsi="Times New Roman"/>
          <w:snapToGrid w:val="0"/>
          <w:sz w:val="24"/>
          <w:szCs w:val="24"/>
        </w:rPr>
        <w:t xml:space="preserve">Türkiye otomotiv endüstrisinin ocak ayı ihracatında Birleşik Krallık 276 milyon dolarlık ihracat ile ilk sırada yer aldı. Ülkeye ihracat yüzde 54 arttı. İkinci büyük pazar olan Almanya’ya ihracat yüzde 9 azalarak 253 milyon dolar, üçüncü büyük Pazar Fransa’ya yüzde 17 artışla 159 milyon dolar olarak gerçekleşti. En büyük pazarlar arasındaki Slovenya’ya yüzde 171, Birleşik </w:t>
      </w:r>
      <w:proofErr w:type="spellStart"/>
      <w:r w:rsidRPr="00FA4471">
        <w:rPr>
          <w:rFonts w:ascii="Times New Roman" w:hAnsi="Times New Roman"/>
          <w:snapToGrid w:val="0"/>
          <w:sz w:val="24"/>
          <w:szCs w:val="24"/>
        </w:rPr>
        <w:t>Devletler’e</w:t>
      </w:r>
      <w:proofErr w:type="spellEnd"/>
      <w:r w:rsidRPr="00FA4471">
        <w:rPr>
          <w:rFonts w:ascii="Times New Roman" w:hAnsi="Times New Roman"/>
          <w:snapToGrid w:val="0"/>
          <w:sz w:val="24"/>
          <w:szCs w:val="24"/>
        </w:rPr>
        <w:t xml:space="preserve"> yüzde 56 ihracat artışı yaşanırken, Rusya Federasyonu’na yönelik ihracat yüzde 44 geriledi. </w:t>
      </w:r>
    </w:p>
    <w:p w:rsidR="00FA4471" w:rsidRPr="00FA4471" w:rsidRDefault="00FA4471" w:rsidP="00FA4471">
      <w:pPr>
        <w:jc w:val="both"/>
        <w:rPr>
          <w:rFonts w:ascii="Times New Roman" w:hAnsi="Times New Roman"/>
          <w:snapToGrid w:val="0"/>
          <w:sz w:val="24"/>
          <w:szCs w:val="24"/>
        </w:rPr>
      </w:pPr>
      <w:r w:rsidRPr="00FA4471">
        <w:rPr>
          <w:rFonts w:ascii="Times New Roman" w:hAnsi="Times New Roman"/>
          <w:snapToGrid w:val="0"/>
          <w:sz w:val="24"/>
          <w:szCs w:val="24"/>
        </w:rPr>
        <w:t xml:space="preserve">Rusya Federasyonu’na yönelik ihracattaki yüzde 44 düşüşte, otomotiv yan sanayi ihracatının yüzde 61, binek otomobiller ihracatının yüzde 15 düşmesi etkili oldu. </w:t>
      </w:r>
    </w:p>
    <w:p w:rsidR="00FA4471" w:rsidRPr="00FA4471" w:rsidRDefault="00FA4471" w:rsidP="00FA4471">
      <w:pPr>
        <w:jc w:val="both"/>
        <w:rPr>
          <w:rFonts w:ascii="Times New Roman" w:hAnsi="Times New Roman"/>
          <w:b/>
          <w:bCs/>
          <w:color w:val="000000"/>
          <w:sz w:val="24"/>
          <w:szCs w:val="24"/>
        </w:rPr>
      </w:pPr>
    </w:p>
    <w:p w:rsidR="00FA4471" w:rsidRPr="00FA4471" w:rsidRDefault="00FA4471" w:rsidP="00FA4471">
      <w:pPr>
        <w:jc w:val="both"/>
        <w:rPr>
          <w:rFonts w:ascii="Times New Roman" w:hAnsi="Times New Roman"/>
          <w:b/>
          <w:bCs/>
          <w:color w:val="000000"/>
          <w:sz w:val="24"/>
          <w:szCs w:val="24"/>
        </w:rPr>
      </w:pPr>
      <w:r w:rsidRPr="00FA4471">
        <w:rPr>
          <w:rFonts w:ascii="Times New Roman" w:hAnsi="Times New Roman"/>
          <w:b/>
          <w:bCs/>
          <w:color w:val="000000"/>
          <w:sz w:val="24"/>
          <w:szCs w:val="24"/>
        </w:rPr>
        <w:t xml:space="preserve">En büyük pazar olan Birleşik </w:t>
      </w:r>
      <w:proofErr w:type="spellStart"/>
      <w:r w:rsidRPr="00FA4471">
        <w:rPr>
          <w:rFonts w:ascii="Times New Roman" w:hAnsi="Times New Roman"/>
          <w:b/>
          <w:bCs/>
          <w:color w:val="000000"/>
          <w:sz w:val="24"/>
          <w:szCs w:val="24"/>
        </w:rPr>
        <w:t>Krallık’a</w:t>
      </w:r>
      <w:proofErr w:type="spellEnd"/>
      <w:r w:rsidRPr="00FA4471">
        <w:rPr>
          <w:rFonts w:ascii="Times New Roman" w:hAnsi="Times New Roman"/>
          <w:b/>
          <w:bCs/>
          <w:color w:val="000000"/>
          <w:sz w:val="24"/>
          <w:szCs w:val="24"/>
        </w:rPr>
        <w:t xml:space="preserve"> ihracat binek otomobillerde yüzde 95 arttı</w:t>
      </w:r>
    </w:p>
    <w:p w:rsidR="00FA4471" w:rsidRPr="00FA4471" w:rsidRDefault="00FA4471" w:rsidP="00FA4471">
      <w:pPr>
        <w:jc w:val="both"/>
        <w:rPr>
          <w:rFonts w:ascii="Times New Roman" w:hAnsi="Times New Roman"/>
          <w:snapToGrid w:val="0"/>
          <w:sz w:val="24"/>
          <w:szCs w:val="24"/>
        </w:rPr>
      </w:pPr>
      <w:r w:rsidRPr="00FA4471">
        <w:rPr>
          <w:rFonts w:ascii="Times New Roman" w:hAnsi="Times New Roman"/>
          <w:color w:val="000000"/>
          <w:sz w:val="24"/>
          <w:szCs w:val="24"/>
        </w:rPr>
        <w:t xml:space="preserve">Ocak ayında ana sanayinde yer alan ürün gruplarında artışın göze çarptığı sektörde, </w:t>
      </w:r>
      <w:r w:rsidRPr="00FA4471">
        <w:rPr>
          <w:rFonts w:ascii="Times New Roman" w:hAnsi="Times New Roman"/>
          <w:snapToGrid w:val="0"/>
          <w:sz w:val="24"/>
          <w:szCs w:val="24"/>
        </w:rPr>
        <w:t>binek otomobil ihracatı yüzde 18 artarak 580,5 milyon dolar oldu. Eşya taşımaya mahsus motorlu taşıtlar ihracatı yüzde 58 artarak 354 milyon dolar, otobüs-minibüs-midibüs ihracatı da yüzde 49 artarak 71 milyon dolara yükseldi.</w:t>
      </w:r>
    </w:p>
    <w:p w:rsidR="00FA4471" w:rsidRPr="00FA4471" w:rsidRDefault="00FA4471" w:rsidP="00FA4471">
      <w:pPr>
        <w:jc w:val="both"/>
        <w:rPr>
          <w:rFonts w:ascii="Times New Roman" w:hAnsi="Times New Roman"/>
          <w:snapToGrid w:val="0"/>
          <w:sz w:val="24"/>
          <w:szCs w:val="24"/>
        </w:rPr>
      </w:pPr>
      <w:r w:rsidRPr="00FA4471">
        <w:rPr>
          <w:rFonts w:ascii="Times New Roman" w:hAnsi="Times New Roman"/>
          <w:color w:val="000000"/>
          <w:sz w:val="24"/>
          <w:szCs w:val="24"/>
        </w:rPr>
        <w:t xml:space="preserve">Ülke bazında Birleşik Krallık en önemli pazar olurken, ülkeye olan binek ve eşya taşımaya mahsus motorlu taşıt satışlarında büyük artış yaşandı. Binek araçlarda ihracat Birleşik </w:t>
      </w:r>
      <w:proofErr w:type="spellStart"/>
      <w:r w:rsidRPr="00FA4471">
        <w:rPr>
          <w:rFonts w:ascii="Times New Roman" w:hAnsi="Times New Roman"/>
          <w:color w:val="000000"/>
          <w:sz w:val="24"/>
          <w:szCs w:val="24"/>
        </w:rPr>
        <w:t>Krallık’a</w:t>
      </w:r>
      <w:proofErr w:type="spellEnd"/>
      <w:r w:rsidRPr="00FA4471">
        <w:rPr>
          <w:rFonts w:ascii="Times New Roman" w:hAnsi="Times New Roman"/>
          <w:color w:val="000000"/>
          <w:sz w:val="24"/>
          <w:szCs w:val="24"/>
        </w:rPr>
        <w:t xml:space="preserve"> yüzde 95, </w:t>
      </w:r>
      <w:r w:rsidRPr="00FA4471">
        <w:rPr>
          <w:rFonts w:ascii="Times New Roman" w:hAnsi="Times New Roman"/>
          <w:snapToGrid w:val="0"/>
          <w:sz w:val="24"/>
          <w:szCs w:val="24"/>
        </w:rPr>
        <w:t xml:space="preserve">İtalya’ya yüzde 58, İspanya’ya yüzde 59 ve Slovenya’ya yüzde 190 gibi yüksek oranlarda arttı. </w:t>
      </w:r>
    </w:p>
    <w:p w:rsidR="00FA4471" w:rsidRPr="00FA4471" w:rsidRDefault="00FA4471" w:rsidP="00FA4471">
      <w:pPr>
        <w:jc w:val="both"/>
        <w:rPr>
          <w:rFonts w:ascii="Times New Roman" w:hAnsi="Times New Roman"/>
          <w:color w:val="000000"/>
          <w:sz w:val="24"/>
          <w:szCs w:val="24"/>
        </w:rPr>
      </w:pPr>
      <w:r w:rsidRPr="00FA4471">
        <w:rPr>
          <w:rFonts w:ascii="Times New Roman" w:hAnsi="Times New Roman"/>
          <w:snapToGrid w:val="0"/>
          <w:sz w:val="24"/>
          <w:szCs w:val="24"/>
        </w:rPr>
        <w:t xml:space="preserve">Eşya taşımaya mahsus motorlu taşıtlarda ise Birleşik </w:t>
      </w:r>
      <w:proofErr w:type="spellStart"/>
      <w:r w:rsidRPr="00FA4471">
        <w:rPr>
          <w:rFonts w:ascii="Times New Roman" w:hAnsi="Times New Roman"/>
          <w:snapToGrid w:val="0"/>
          <w:sz w:val="24"/>
          <w:szCs w:val="24"/>
        </w:rPr>
        <w:t>Krallık’a</w:t>
      </w:r>
      <w:proofErr w:type="spellEnd"/>
      <w:r w:rsidRPr="00FA4471">
        <w:rPr>
          <w:rFonts w:ascii="Times New Roman" w:hAnsi="Times New Roman"/>
          <w:snapToGrid w:val="0"/>
          <w:sz w:val="24"/>
          <w:szCs w:val="24"/>
        </w:rPr>
        <w:t xml:space="preserve"> ihracat yüzde 63, Fransa’ya yüzde 159, Belçika’ya yüzde 68, Slovenya’ya yüzde 201, Almanya’ya yüzde 62 arttı.</w:t>
      </w:r>
    </w:p>
    <w:p w:rsidR="00FA4471" w:rsidRPr="00FA4471" w:rsidRDefault="00FA4471" w:rsidP="00FA4471">
      <w:pPr>
        <w:jc w:val="both"/>
        <w:rPr>
          <w:rFonts w:ascii="Times New Roman" w:hAnsi="Times New Roman"/>
          <w:snapToGrid w:val="0"/>
          <w:sz w:val="24"/>
          <w:szCs w:val="24"/>
        </w:rPr>
      </w:pPr>
      <w:r w:rsidRPr="00FA4471">
        <w:rPr>
          <w:rFonts w:ascii="Times New Roman" w:hAnsi="Times New Roman"/>
          <w:snapToGrid w:val="0"/>
          <w:sz w:val="24"/>
          <w:szCs w:val="24"/>
        </w:rPr>
        <w:t xml:space="preserve">Otobüs, minibüs ve midibüs ürün grubunda en büyük ilk iki pazar olan Fransa’ya ihracat yüzde 164 artarken, Almanya’ya ise yüzde 40 azaldı. Diğer önemli pazarlardan İtalya’ya yüzde 126, Birleşik </w:t>
      </w:r>
      <w:proofErr w:type="spellStart"/>
      <w:r w:rsidRPr="00FA4471">
        <w:rPr>
          <w:rFonts w:ascii="Times New Roman" w:hAnsi="Times New Roman"/>
          <w:snapToGrid w:val="0"/>
          <w:sz w:val="24"/>
          <w:szCs w:val="24"/>
        </w:rPr>
        <w:t>Krallık’a</w:t>
      </w:r>
      <w:proofErr w:type="spellEnd"/>
      <w:r w:rsidRPr="00FA4471">
        <w:rPr>
          <w:rFonts w:ascii="Times New Roman" w:hAnsi="Times New Roman"/>
          <w:snapToGrid w:val="0"/>
          <w:sz w:val="24"/>
          <w:szCs w:val="24"/>
        </w:rPr>
        <w:t xml:space="preserve"> yüzde 100 artış elde edildi. </w:t>
      </w:r>
    </w:p>
    <w:p w:rsidR="00FA4471" w:rsidRDefault="00FA4471" w:rsidP="00FA4471">
      <w:pPr>
        <w:jc w:val="both"/>
        <w:rPr>
          <w:rFonts w:ascii="Times New Roman" w:hAnsi="Times New Roman"/>
          <w:snapToGrid w:val="0"/>
          <w:sz w:val="24"/>
          <w:szCs w:val="24"/>
        </w:rPr>
      </w:pPr>
    </w:p>
    <w:p w:rsidR="00FA4471" w:rsidRPr="00FA4471" w:rsidRDefault="00FA4471" w:rsidP="00FA4471">
      <w:pPr>
        <w:jc w:val="both"/>
        <w:rPr>
          <w:rFonts w:ascii="Times New Roman" w:hAnsi="Times New Roman"/>
          <w:b/>
          <w:bCs/>
          <w:snapToGrid w:val="0"/>
          <w:sz w:val="24"/>
          <w:szCs w:val="24"/>
        </w:rPr>
      </w:pPr>
      <w:r w:rsidRPr="00FA4471">
        <w:rPr>
          <w:rFonts w:ascii="Times New Roman" w:hAnsi="Times New Roman"/>
          <w:b/>
          <w:bCs/>
          <w:snapToGrid w:val="0"/>
          <w:sz w:val="24"/>
          <w:szCs w:val="24"/>
        </w:rPr>
        <w:t>Otomotiv yan sanayide önemli pazarlara ihracat düştü</w:t>
      </w:r>
    </w:p>
    <w:p w:rsidR="00FA4471" w:rsidRPr="00FA4471" w:rsidRDefault="00FA4471" w:rsidP="00FA4471">
      <w:pPr>
        <w:rPr>
          <w:rFonts w:ascii="Times New Roman" w:hAnsi="Times New Roman"/>
          <w:sz w:val="24"/>
          <w:szCs w:val="24"/>
        </w:rPr>
      </w:pPr>
      <w:r w:rsidRPr="00FA4471">
        <w:rPr>
          <w:rFonts w:ascii="Times New Roman" w:hAnsi="Times New Roman"/>
          <w:snapToGrid w:val="0"/>
          <w:sz w:val="24"/>
          <w:szCs w:val="24"/>
        </w:rPr>
        <w:t xml:space="preserve">Yılın ilk ayında otomotiv yan sanayi ihracatı da yüzde 13 azalarak 699 milyon dolara indi. Otomotiv yan sanayinde en fazla ihracat yapılan ilk iki ülke konumunda bulunan Almanya’ya yönelik ihracat yüzde 11, Fransa’ya yüzde 20 oranında gerilerken, aynı şekilde en önemli </w:t>
      </w:r>
      <w:r w:rsidRPr="00FA4471">
        <w:rPr>
          <w:rFonts w:ascii="Times New Roman" w:hAnsi="Times New Roman"/>
          <w:snapToGrid w:val="0"/>
          <w:sz w:val="24"/>
          <w:szCs w:val="24"/>
        </w:rPr>
        <w:lastRenderedPageBreak/>
        <w:t xml:space="preserve">pazarlardan Birleşik </w:t>
      </w:r>
      <w:proofErr w:type="spellStart"/>
      <w:r w:rsidRPr="00FA4471">
        <w:rPr>
          <w:rFonts w:ascii="Times New Roman" w:hAnsi="Times New Roman"/>
          <w:snapToGrid w:val="0"/>
          <w:sz w:val="24"/>
          <w:szCs w:val="24"/>
        </w:rPr>
        <w:t>Krallık’ta</w:t>
      </w:r>
      <w:proofErr w:type="spellEnd"/>
      <w:r w:rsidRPr="00FA4471">
        <w:rPr>
          <w:rFonts w:ascii="Times New Roman" w:hAnsi="Times New Roman"/>
          <w:snapToGrid w:val="0"/>
          <w:sz w:val="24"/>
          <w:szCs w:val="24"/>
        </w:rPr>
        <w:t xml:space="preserve"> yüzde 26, Romanya’da yüzde 16, Rusya Federasyonu’nda yüzde 61 oranında kayıp yaşandı. Buna karşılık Birleşik </w:t>
      </w:r>
      <w:proofErr w:type="spellStart"/>
      <w:r w:rsidRPr="00FA4471">
        <w:rPr>
          <w:rFonts w:ascii="Times New Roman" w:hAnsi="Times New Roman"/>
          <w:snapToGrid w:val="0"/>
          <w:sz w:val="24"/>
          <w:szCs w:val="24"/>
        </w:rPr>
        <w:t>Devletler’e</w:t>
      </w:r>
      <w:proofErr w:type="spellEnd"/>
      <w:r w:rsidRPr="00FA4471">
        <w:rPr>
          <w:rFonts w:ascii="Times New Roman" w:hAnsi="Times New Roman"/>
          <w:snapToGrid w:val="0"/>
          <w:sz w:val="24"/>
          <w:szCs w:val="24"/>
        </w:rPr>
        <w:t xml:space="preserve"> yan sanayi ihracatı yüzde 27 artış gösterdi.</w:t>
      </w:r>
    </w:p>
    <w:p w:rsidR="00D40754" w:rsidRDefault="00D40754" w:rsidP="00D40754">
      <w:pPr>
        <w:jc w:val="center"/>
        <w:rPr>
          <w:b/>
          <w:snapToGrid w:val="0"/>
          <w:color w:val="0000FF"/>
          <w:sz w:val="24"/>
        </w:rPr>
      </w:pPr>
    </w:p>
    <w:p w:rsidR="000E2CDD" w:rsidRDefault="00C9021A" w:rsidP="00686EC8">
      <w:pPr>
        <w:spacing w:after="0" w:line="240" w:lineRule="auto"/>
        <w:rPr>
          <w:rFonts w:ascii="Times New Roman" w:hAnsi="Times New Roman"/>
          <w:b/>
          <w:bCs/>
          <w:sz w:val="24"/>
          <w:szCs w:val="24"/>
        </w:rPr>
      </w:pPr>
      <w:r w:rsidRPr="003C3F8E">
        <w:rPr>
          <w:rFonts w:ascii="Times New Roman" w:hAnsi="Times New Roman"/>
          <w:b/>
          <w:bCs/>
          <w:sz w:val="24"/>
          <w:szCs w:val="24"/>
        </w:rPr>
        <w:t>İyi çalışmalar dileriz / PR Basın Halkla İlişkiler</w:t>
      </w:r>
    </w:p>
    <w:p w:rsidR="00AE0A9A" w:rsidRDefault="00AE0A9A" w:rsidP="00686EC8">
      <w:pPr>
        <w:spacing w:after="0" w:line="240" w:lineRule="auto"/>
        <w:rPr>
          <w:rFonts w:ascii="Times New Roman" w:hAnsi="Times New Roman"/>
          <w:b/>
          <w:bCs/>
          <w:sz w:val="24"/>
          <w:szCs w:val="24"/>
        </w:rPr>
      </w:pPr>
    </w:p>
    <w:p w:rsidR="00C9021A" w:rsidRPr="003C3F8E" w:rsidRDefault="00BA5DDB" w:rsidP="00686EC8">
      <w:pPr>
        <w:spacing w:after="0" w:line="240" w:lineRule="auto"/>
        <w:rPr>
          <w:rFonts w:ascii="Times New Roman" w:hAnsi="Times New Roman"/>
          <w:b/>
          <w:bCs/>
          <w:sz w:val="24"/>
          <w:szCs w:val="24"/>
        </w:rPr>
      </w:pPr>
      <w:r w:rsidRPr="00BA5DDB">
        <w:rPr>
          <w:rFonts w:ascii="Times New Roman" w:hAnsi="Times New Roman"/>
          <w:noProof/>
          <w:sz w:val="24"/>
          <w:szCs w:val="24"/>
          <w:lang w:eastAsia="tr-TR"/>
        </w:rPr>
        <w:pict>
          <v:shapetype id="_x0000_t202" coordsize="21600,21600" o:spt="202" path="m,l,21600r21600,l21600,xe">
            <v:stroke joinstyle="miter"/>
            <v:path gradientshapeok="t" o:connecttype="rect"/>
          </v:shapetype>
          <v:shape id="_x0000_s1030" type="#_x0000_t202" style="position:absolute;margin-left:-1.1pt;margin-top:634.9pt;width:477pt;height:36.25pt;z-index:251657728;mso-width-relative:margin;mso-height-relative:margin" stroked="f">
            <v:textbox style="mso-next-textbox:#_x0000_s1030">
              <w:txbxContent>
                <w:p w:rsidR="00C9021A" w:rsidRPr="00541C5B" w:rsidRDefault="005E1BB6" w:rsidP="00C9021A">
                  <w:r>
                    <w:rPr>
                      <w:noProof/>
                      <w:lang w:eastAsia="tr-TR"/>
                    </w:rPr>
                    <w:drawing>
                      <wp:inline distT="0" distB="0" distL="0" distR="0">
                        <wp:extent cx="5875655" cy="95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875655" cy="9525"/>
                                </a:xfrm>
                                <a:prstGeom prst="rect">
                                  <a:avLst/>
                                </a:prstGeom>
                                <a:noFill/>
                                <a:ln w="9525">
                                  <a:noFill/>
                                  <a:miter lim="800000"/>
                                  <a:headEnd/>
                                  <a:tailEnd/>
                                </a:ln>
                              </pic:spPr>
                            </pic:pic>
                          </a:graphicData>
                        </a:graphic>
                      </wp:inline>
                    </w:drawing>
                  </w:r>
                </w:p>
              </w:txbxContent>
            </v:textbox>
          </v:shape>
        </w:pict>
      </w:r>
    </w:p>
    <w:p w:rsidR="009C5431" w:rsidRPr="002B5CA3" w:rsidRDefault="009C5431" w:rsidP="00686EC8">
      <w:pPr>
        <w:spacing w:after="0" w:line="240" w:lineRule="auto"/>
        <w:rPr>
          <w:rFonts w:ascii="Times New Roman" w:hAnsi="Times New Roman"/>
          <w:bCs/>
          <w:sz w:val="24"/>
          <w:szCs w:val="24"/>
        </w:rPr>
      </w:pPr>
      <w:r>
        <w:rPr>
          <w:rFonts w:ascii="Times New Roman" w:hAnsi="Times New Roman"/>
          <w:bCs/>
          <w:sz w:val="24"/>
          <w:szCs w:val="24"/>
        </w:rPr>
        <w:t xml:space="preserve">Bilgi için: </w:t>
      </w:r>
      <w:proofErr w:type="spellStart"/>
      <w:r>
        <w:rPr>
          <w:rFonts w:ascii="Times New Roman" w:hAnsi="Times New Roman"/>
          <w:bCs/>
          <w:sz w:val="24"/>
          <w:szCs w:val="24"/>
        </w:rPr>
        <w:t>Güntan</w:t>
      </w:r>
      <w:proofErr w:type="spellEnd"/>
      <w:r>
        <w:rPr>
          <w:rFonts w:ascii="Times New Roman" w:hAnsi="Times New Roman"/>
          <w:bCs/>
          <w:sz w:val="24"/>
          <w:szCs w:val="24"/>
        </w:rPr>
        <w:t xml:space="preserve"> </w:t>
      </w:r>
      <w:proofErr w:type="spellStart"/>
      <w:r>
        <w:rPr>
          <w:rFonts w:ascii="Times New Roman" w:hAnsi="Times New Roman"/>
          <w:bCs/>
          <w:sz w:val="24"/>
          <w:szCs w:val="24"/>
        </w:rPr>
        <w:t>Mavigözlü</w:t>
      </w:r>
      <w:proofErr w:type="spellEnd"/>
      <w:r>
        <w:rPr>
          <w:rFonts w:ascii="Times New Roman" w:hAnsi="Times New Roman"/>
          <w:bCs/>
          <w:sz w:val="24"/>
          <w:szCs w:val="24"/>
        </w:rPr>
        <w:t xml:space="preserve"> – 0212 222 47 81 (18) – 0532 682 73 12 </w:t>
      </w:r>
    </w:p>
    <w:sectPr w:rsidR="009C5431" w:rsidRPr="002B5CA3" w:rsidSect="00B5793C">
      <w:headerReference w:type="default" r:id="rId8"/>
      <w:footerReference w:type="default" r:id="rId9"/>
      <w:pgSz w:w="11906" w:h="16838"/>
      <w:pgMar w:top="3119" w:right="14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AF6" w:rsidRDefault="007F7AF6" w:rsidP="00B5793C">
      <w:pPr>
        <w:spacing w:after="0" w:line="240" w:lineRule="auto"/>
      </w:pPr>
      <w:r>
        <w:separator/>
      </w:r>
    </w:p>
  </w:endnote>
  <w:endnote w:type="continuationSeparator" w:id="0">
    <w:p w:rsidR="007F7AF6" w:rsidRDefault="007F7AF6" w:rsidP="00B579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991" w:rsidRDefault="00BA5DDB">
    <w:pPr>
      <w:pStyle w:val="Altbilgi"/>
    </w:pPr>
    <w:r>
      <w:rPr>
        <w:noProof/>
      </w:rPr>
      <w:pict>
        <v:shapetype id="_x0000_t202" coordsize="21600,21600" o:spt="202" path="m,l,21600r21600,l21600,xe">
          <v:stroke joinstyle="miter"/>
          <v:path gradientshapeok="t" o:connecttype="rect"/>
        </v:shapetype>
        <v:shape id="_x0000_s2058" type="#_x0000_t202" style="position:absolute;margin-left:161.6pt;margin-top:-10.3pt;width:327.8pt;height:29.15pt;z-index:251658240;mso-width-relative:margin;mso-height-relative:margin" stroked="f">
          <v:textbox>
            <w:txbxContent>
              <w:p w:rsidR="00790991" w:rsidRPr="00790991" w:rsidRDefault="00790991" w:rsidP="00B43021">
                <w:pPr>
                  <w:pStyle w:val="Altbilgi"/>
                  <w:ind w:right="360"/>
                  <w:jc w:val="right"/>
                  <w:rPr>
                    <w:sz w:val="18"/>
                    <w:szCs w:val="18"/>
                  </w:rPr>
                </w:pPr>
                <w:proofErr w:type="spellStart"/>
                <w:r w:rsidRPr="00790991">
                  <w:rPr>
                    <w:sz w:val="18"/>
                    <w:szCs w:val="18"/>
                  </w:rPr>
                  <w:t>Perpa</w:t>
                </w:r>
                <w:proofErr w:type="spellEnd"/>
                <w:r w:rsidRPr="00790991">
                  <w:rPr>
                    <w:sz w:val="18"/>
                    <w:szCs w:val="18"/>
                  </w:rPr>
                  <w:t xml:space="preserve"> Ticaret Merkezi B Blok Kat:12 No</w:t>
                </w:r>
                <w:r>
                  <w:rPr>
                    <w:sz w:val="18"/>
                    <w:szCs w:val="18"/>
                  </w:rPr>
                  <w:t>:2079 34385 Okmeydanı/İstanbul</w:t>
                </w:r>
              </w:p>
              <w:p w:rsidR="00790991" w:rsidRPr="00790991" w:rsidRDefault="00790991" w:rsidP="00B43021">
                <w:pPr>
                  <w:pStyle w:val="Altbilgi"/>
                  <w:ind w:right="360"/>
                  <w:jc w:val="right"/>
                  <w:rPr>
                    <w:sz w:val="18"/>
                    <w:szCs w:val="18"/>
                  </w:rPr>
                </w:pPr>
                <w:r w:rsidRPr="00790991">
                  <w:rPr>
                    <w:sz w:val="18"/>
                    <w:szCs w:val="18"/>
                  </w:rPr>
                  <w:t xml:space="preserve">Tel: 0212 222 47 81, Faks: 0212 210 10 67, e-posta: </w:t>
                </w:r>
                <w:hyperlink r:id="rId1" w:history="1">
                  <w:r w:rsidRPr="00790991">
                    <w:rPr>
                      <w:rStyle w:val="Kpr"/>
                      <w:color w:val="auto"/>
                      <w:sz w:val="18"/>
                      <w:szCs w:val="18"/>
                      <w:u w:val="none"/>
                    </w:rPr>
                    <w:t>prbasin@prbasin.com.tr</w:t>
                  </w:r>
                </w:hyperlink>
              </w:p>
              <w:p w:rsidR="00790991" w:rsidRDefault="00790991" w:rsidP="00B43021">
                <w:pPr>
                  <w:jc w:val="right"/>
                </w:pPr>
              </w:p>
            </w:txbxContent>
          </v:textbox>
        </v:shape>
      </w:pict>
    </w:r>
    <w:r>
      <w:rPr>
        <w:noProof/>
      </w:rPr>
      <w:pict>
        <v:shape id="_x0000_s2057" type="#_x0000_t202" style="position:absolute;margin-left:-6.15pt;margin-top:-10.5pt;width:137.25pt;height:24.85pt;z-index:251657216;mso-width-relative:margin;mso-height-relative:margin" filled="f" stroked="f">
          <v:textbox style="mso-next-textbox:#_x0000_s2057">
            <w:txbxContent>
              <w:p w:rsidR="00790991" w:rsidRPr="00397DB2" w:rsidRDefault="00790991" w:rsidP="00790991">
                <w:pPr>
                  <w:pStyle w:val="Altbilgi"/>
                  <w:ind w:right="360"/>
                  <w:rPr>
                    <w:b/>
                    <w:color w:val="7F51A1"/>
                    <w:sz w:val="18"/>
                    <w:szCs w:val="18"/>
                  </w:rPr>
                </w:pPr>
                <w:r w:rsidRPr="00397DB2">
                  <w:rPr>
                    <w:b/>
                    <w:color w:val="7F51A1"/>
                    <w:sz w:val="18"/>
                    <w:szCs w:val="18"/>
                  </w:rPr>
                  <w:t xml:space="preserve">PR Basın Halkla İlişkiler </w:t>
                </w:r>
              </w:p>
              <w:p w:rsidR="00790991" w:rsidRPr="00397DB2" w:rsidRDefault="00790991" w:rsidP="00790991">
                <w:pPr>
                  <w:pStyle w:val="Altbilgi"/>
                  <w:ind w:right="360"/>
                  <w:rPr>
                    <w:b/>
                    <w:color w:val="7F51A1"/>
                    <w:sz w:val="18"/>
                    <w:szCs w:val="18"/>
                  </w:rPr>
                </w:pPr>
                <w:proofErr w:type="gramStart"/>
                <w:r w:rsidRPr="00397DB2">
                  <w:rPr>
                    <w:b/>
                    <w:color w:val="7F51A1"/>
                    <w:sz w:val="18"/>
                    <w:szCs w:val="18"/>
                  </w:rPr>
                  <w:t>ve</w:t>
                </w:r>
                <w:proofErr w:type="gramEnd"/>
                <w:r w:rsidRPr="00397DB2">
                  <w:rPr>
                    <w:b/>
                    <w:color w:val="7F51A1"/>
                    <w:sz w:val="18"/>
                    <w:szCs w:val="18"/>
                  </w:rPr>
                  <w:t xml:space="preserve"> Reklam Ltd. Şti.</w:t>
                </w:r>
              </w:p>
              <w:p w:rsidR="00790991" w:rsidRPr="00790991" w:rsidRDefault="00790991" w:rsidP="00790991"/>
            </w:txbxContent>
          </v:textbox>
        </v:shape>
      </w:pict>
    </w:r>
    <w:r>
      <w:rPr>
        <w:noProof/>
      </w:rPr>
      <w:pict>
        <v:shapetype id="_x0000_t32" coordsize="21600,21600" o:spt="32" o:oned="t" path="m,l21600,21600e" filled="f">
          <v:path arrowok="t" fillok="f" o:connecttype="none"/>
          <o:lock v:ext="edit" shapetype="t"/>
        </v:shapetype>
        <v:shape id="_x0000_s2064" type="#_x0000_t32" style="position:absolute;margin-left:-1.1pt;margin-top:16.6pt;width:467.95pt;height:.05pt;z-index:251660288" o:connectortype="straight"/>
      </w:pict>
    </w:r>
    <w:r>
      <w:rPr>
        <w:noProof/>
      </w:rPr>
      <w:pict>
        <v:shape id="_x0000_s2059" type="#_x0000_t32" style="position:absolute;margin-left:-1.1pt;margin-top:-10.4pt;width:467.95pt;height:.05pt;z-index:251659264" o:connectortype="straigh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AF6" w:rsidRDefault="007F7AF6" w:rsidP="00B5793C">
      <w:pPr>
        <w:spacing w:after="0" w:line="240" w:lineRule="auto"/>
      </w:pPr>
      <w:r>
        <w:separator/>
      </w:r>
    </w:p>
  </w:footnote>
  <w:footnote w:type="continuationSeparator" w:id="0">
    <w:p w:rsidR="007F7AF6" w:rsidRDefault="007F7AF6" w:rsidP="00B579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93C" w:rsidRDefault="00B5793C">
    <w:pPr>
      <w:pStyle w:val="stbilgi"/>
    </w:pPr>
  </w:p>
  <w:p w:rsidR="00B5793C" w:rsidRDefault="00BA5DDB">
    <w:pPr>
      <w:pStyle w:val="stbilgi"/>
    </w:pPr>
    <w:r w:rsidRPr="00BA5DDB">
      <w:rPr>
        <w:rFonts w:ascii="Times New Roman" w:hAnsi="Times New Roman"/>
        <w:noProof/>
        <w:sz w:val="34"/>
        <w:szCs w:val="34"/>
        <w:lang w:val="en-US" w:eastAsia="zh-TW"/>
      </w:rPr>
      <w:pict>
        <v:shapetype id="_x0000_t202" coordsize="21600,21600" o:spt="202" path="m,l,21600r21600,l21600,xe">
          <v:stroke joinstyle="miter"/>
          <v:path gradientshapeok="t" o:connecttype="rect"/>
        </v:shapetype>
        <v:shape id="_x0000_s2067" type="#_x0000_t202" style="position:absolute;margin-left:-7.65pt;margin-top:9.6pt;width:186.7pt;height:55.5pt;z-index:251662336;mso-wrap-style:none;mso-width-percent:400;mso-width-percent:400;mso-width-relative:margin;mso-height-relative:margin" stroked="f">
          <v:textbox>
            <w:txbxContent>
              <w:p w:rsidR="00D7764F" w:rsidRDefault="005E1BB6">
                <w:r>
                  <w:rPr>
                    <w:rFonts w:ascii="Times New Roman" w:hAnsi="Times New Roman"/>
                    <w:noProof/>
                    <w:sz w:val="34"/>
                    <w:szCs w:val="34"/>
                    <w:lang w:eastAsia="tr-TR"/>
                  </w:rPr>
                  <w:drawing>
                    <wp:inline distT="0" distB="0" distL="0" distR="0">
                      <wp:extent cx="2188845" cy="612775"/>
                      <wp:effectExtent l="19050" t="0" r="1905" b="0"/>
                      <wp:docPr id="1" name="Resim 1" descr="prbas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basin-LOGO"/>
                              <pic:cNvPicPr>
                                <a:picLocks noChangeAspect="1" noChangeArrowheads="1"/>
                              </pic:cNvPicPr>
                            </pic:nvPicPr>
                            <pic:blipFill>
                              <a:blip r:embed="rId1"/>
                              <a:srcRect/>
                              <a:stretch>
                                <a:fillRect/>
                              </a:stretch>
                            </pic:blipFill>
                            <pic:spPr bwMode="auto">
                              <a:xfrm>
                                <a:off x="0" y="0"/>
                                <a:ext cx="2188845" cy="612775"/>
                              </a:xfrm>
                              <a:prstGeom prst="rect">
                                <a:avLst/>
                              </a:prstGeom>
                              <a:noFill/>
                              <a:ln w="9525">
                                <a:noFill/>
                                <a:miter lim="800000"/>
                                <a:headEnd/>
                                <a:tailEnd/>
                              </a:ln>
                            </pic:spPr>
                          </pic:pic>
                        </a:graphicData>
                      </a:graphic>
                    </wp:inline>
                  </w:drawing>
                </w:r>
              </w:p>
            </w:txbxContent>
          </v:textbox>
        </v:shape>
      </w:pict>
    </w:r>
  </w:p>
  <w:p w:rsidR="00B5793C" w:rsidRDefault="00BA5DDB">
    <w:pPr>
      <w:pStyle w:val="stbilgi"/>
    </w:pPr>
    <w:r>
      <w:rPr>
        <w:noProof/>
        <w:lang w:eastAsia="tr-TR"/>
      </w:rPr>
      <w:pict>
        <v:shape id="_x0000_s2049" type="#_x0000_t202" style="position:absolute;margin-left:327.4pt;margin-top:.75pt;width:147.7pt;height:32.2pt;z-index:251653120;mso-width-relative:margin;mso-height-relative:margin" stroked="f">
          <v:textbox style="mso-next-textbox:#_x0000_s2049">
            <w:txbxContent>
              <w:p w:rsidR="00B5793C" w:rsidRPr="00BA5314" w:rsidRDefault="00DF7C08" w:rsidP="008F2ACD">
                <w:pPr>
                  <w:rPr>
                    <w:rFonts w:ascii="Times New Roman" w:hAnsi="Times New Roman"/>
                    <w:b/>
                    <w:sz w:val="44"/>
                    <w:szCs w:val="44"/>
                  </w:rPr>
                </w:pPr>
                <w:r>
                  <w:rPr>
                    <w:rFonts w:ascii="Times New Roman" w:hAnsi="Times New Roman"/>
                    <w:b/>
                    <w:sz w:val="44"/>
                    <w:szCs w:val="44"/>
                  </w:rPr>
                  <w:t xml:space="preserve">  </w:t>
                </w:r>
                <w:r w:rsidR="00AD4C40">
                  <w:rPr>
                    <w:rFonts w:ascii="Times New Roman" w:hAnsi="Times New Roman"/>
                    <w:b/>
                    <w:sz w:val="44"/>
                    <w:szCs w:val="44"/>
                  </w:rPr>
                  <w:t xml:space="preserve">      </w:t>
                </w:r>
                <w:r w:rsidR="00061869">
                  <w:rPr>
                    <w:rFonts w:ascii="Times New Roman" w:hAnsi="Times New Roman"/>
                    <w:b/>
                    <w:sz w:val="44"/>
                    <w:szCs w:val="44"/>
                  </w:rPr>
                  <w:t>OİB</w:t>
                </w:r>
              </w:p>
            </w:txbxContent>
          </v:textbox>
        </v:shape>
      </w:pict>
    </w:r>
  </w:p>
  <w:p w:rsidR="00B5793C" w:rsidRDefault="00BA5DDB">
    <w:pPr>
      <w:pStyle w:val="stbilgi"/>
    </w:pPr>
    <w:r>
      <w:rPr>
        <w:noProof/>
        <w:lang w:eastAsia="tr-TR"/>
      </w:rPr>
      <w:pict>
        <v:shape id="_x0000_s2051" type="#_x0000_t202" style="position:absolute;margin-left:357.25pt;margin-top:39.15pt;width:117.85pt;height:18.35pt;z-index:251655168;mso-width-relative:margin;mso-height-relative:margin" stroked="f">
          <v:textbox style="mso-next-textbox:#_x0000_s2051">
            <w:txbxContent>
              <w:p w:rsidR="00B5793C" w:rsidRPr="00B43021" w:rsidRDefault="00DF7C08" w:rsidP="00D32B9D">
                <w:pPr>
                  <w:rPr>
                    <w:rFonts w:ascii="Times New Roman" w:hAnsi="Times New Roman"/>
                  </w:rPr>
                </w:pPr>
                <w:r>
                  <w:rPr>
                    <w:rFonts w:ascii="Times New Roman" w:hAnsi="Times New Roman"/>
                  </w:rPr>
                  <w:t xml:space="preserve"> </w:t>
                </w:r>
                <w:r w:rsidR="00AE0A9A">
                  <w:rPr>
                    <w:rFonts w:ascii="Times New Roman" w:hAnsi="Times New Roman"/>
                  </w:rPr>
                  <w:t xml:space="preserve">  5 </w:t>
                </w:r>
                <w:r w:rsidR="00061869">
                  <w:rPr>
                    <w:rFonts w:ascii="Times New Roman" w:hAnsi="Times New Roman"/>
                  </w:rPr>
                  <w:t>Aralık</w:t>
                </w:r>
                <w:r w:rsidR="00D32B9D">
                  <w:rPr>
                    <w:rFonts w:ascii="Times New Roman" w:hAnsi="Times New Roman"/>
                  </w:rPr>
                  <w:t xml:space="preserve"> 2014</w:t>
                </w:r>
              </w:p>
            </w:txbxContent>
          </v:textbox>
        </v:shape>
      </w:pict>
    </w:r>
    <w:r>
      <w:rPr>
        <w:noProof/>
        <w:lang w:eastAsia="tr-TR"/>
      </w:rPr>
      <w:pict>
        <v:shape id="_x0000_s2050" type="#_x0000_t202" style="position:absolute;margin-left:327.4pt;margin-top:12pt;width:181.5pt;height:32.35pt;z-index:251654144;mso-width-relative:margin;mso-height-relative:margin" stroked="f">
          <v:textbox style="mso-next-textbox:#_x0000_s2050">
            <w:txbxContent>
              <w:p w:rsidR="00B5793C" w:rsidRPr="00B5793C" w:rsidRDefault="00D32B9D" w:rsidP="00D32B9D">
                <w:pPr>
                  <w:rPr>
                    <w:rFonts w:ascii="Times New Roman" w:hAnsi="Times New Roman"/>
                    <w:b/>
                    <w:i/>
                    <w:sz w:val="40"/>
                    <w:szCs w:val="40"/>
                  </w:rPr>
                </w:pPr>
                <w:r>
                  <w:rPr>
                    <w:rFonts w:ascii="Times New Roman" w:hAnsi="Times New Roman"/>
                    <w:b/>
                    <w:i/>
                    <w:sz w:val="40"/>
                    <w:szCs w:val="40"/>
                  </w:rPr>
                  <w:t xml:space="preserve"> </w:t>
                </w:r>
                <w:r w:rsidR="00C54F8A">
                  <w:rPr>
                    <w:rFonts w:ascii="Times New Roman" w:hAnsi="Times New Roman"/>
                    <w:b/>
                    <w:i/>
                    <w:sz w:val="40"/>
                    <w:szCs w:val="40"/>
                  </w:rPr>
                  <w:t xml:space="preserve">  </w:t>
                </w:r>
                <w:proofErr w:type="gramStart"/>
                <w:r w:rsidR="00C9021A">
                  <w:rPr>
                    <w:rFonts w:ascii="Times New Roman" w:hAnsi="Times New Roman"/>
                    <w:b/>
                    <w:i/>
                    <w:sz w:val="40"/>
                    <w:szCs w:val="40"/>
                  </w:rPr>
                  <w:t>basın</w:t>
                </w:r>
                <w:proofErr w:type="gramEnd"/>
                <w:r w:rsidR="00C9021A">
                  <w:rPr>
                    <w:rFonts w:ascii="Times New Roman" w:hAnsi="Times New Roman"/>
                    <w:b/>
                    <w:i/>
                    <w:sz w:val="40"/>
                    <w:szCs w:val="40"/>
                  </w:rPr>
                  <w:t xml:space="preserve"> </w:t>
                </w:r>
                <w:r w:rsidR="00061869">
                  <w:rPr>
                    <w:rFonts w:ascii="Times New Roman" w:hAnsi="Times New Roman"/>
                    <w:b/>
                    <w:i/>
                    <w:sz w:val="40"/>
                    <w:szCs w:val="40"/>
                  </w:rPr>
                  <w:t>bülteni</w:t>
                </w:r>
                <w:r w:rsidR="00AD4C40">
                  <w:rPr>
                    <w:rFonts w:ascii="Times New Roman" w:hAnsi="Times New Roman"/>
                    <w:b/>
                    <w:i/>
                    <w:sz w:val="40"/>
                    <w:szCs w:val="40"/>
                  </w:rPr>
                  <w:t xml:space="preserve"> </w:t>
                </w:r>
              </w:p>
            </w:txbxContent>
          </v:textbox>
        </v:shape>
      </w:pict>
    </w:r>
    <w:r>
      <w:rPr>
        <w:noProof/>
        <w:lang w:eastAsia="tr-TR"/>
      </w:rPr>
      <w:pict>
        <v:shapetype id="_x0000_t32" coordsize="21600,21600" o:spt="32" o:oned="t" path="m,l21600,21600e" filled="f">
          <v:path arrowok="t" fillok="f" o:connecttype="none"/>
          <o:lock v:ext="edit" shapetype="t"/>
        </v:shapetype>
        <v:shape id="_x0000_s2052" type="#_x0000_t32" style="position:absolute;margin-left:-1.1pt;margin-top:40.15pt;width:476.2pt;height:0;z-index:251656192" o:connectortype="straight"/>
      </w:pict>
    </w:r>
    <w:r>
      <w:rPr>
        <w:noProof/>
        <w:lang w:eastAsia="tr-TR"/>
      </w:rPr>
      <w:pict>
        <v:shape id="_x0000_s2065" type="#_x0000_t32" style="position:absolute;margin-left:-1.1pt;margin-top:55.25pt;width:476.2pt;height:0;z-index:251661312"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07723"/>
    <w:multiLevelType w:val="hybridMultilevel"/>
    <w:tmpl w:val="DFFEA8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19234E2"/>
    <w:multiLevelType w:val="hybridMultilevel"/>
    <w:tmpl w:val="EB246408"/>
    <w:lvl w:ilvl="0" w:tplc="F84C130C">
      <w:start w:val="1"/>
      <w:numFmt w:val="bullet"/>
      <w:lvlText w:val=""/>
      <w:lvlJc w:val="left"/>
      <w:pPr>
        <w:ind w:left="36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2176638"/>
    <w:multiLevelType w:val="hybridMultilevel"/>
    <w:tmpl w:val="85AEDDD8"/>
    <w:lvl w:ilvl="0" w:tplc="041F0005">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nsid w:val="41F64AB7"/>
    <w:multiLevelType w:val="hybridMultilevel"/>
    <w:tmpl w:val="28161832"/>
    <w:lvl w:ilvl="0" w:tplc="041F0001">
      <w:start w:val="1"/>
      <w:numFmt w:val="bullet"/>
      <w:lvlText w:val=""/>
      <w:lvlJc w:val="left"/>
      <w:pPr>
        <w:ind w:left="108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nsid w:val="668002CF"/>
    <w:multiLevelType w:val="hybridMultilevel"/>
    <w:tmpl w:val="A754D1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DE66BE7"/>
    <w:multiLevelType w:val="hybridMultilevel"/>
    <w:tmpl w:val="ACEC65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5122"/>
    <o:shapelayout v:ext="edit">
      <o:idmap v:ext="edit" data="2"/>
      <o:rules v:ext="edit">
        <o:r id="V:Rule5" type="connector" idref="#_x0000_s2052"/>
        <o:r id="V:Rule6" type="connector" idref="#_x0000_s2064"/>
        <o:r id="V:Rule7" type="connector" idref="#_x0000_s2059"/>
        <o:r id="V:Rule8" type="connector" idref="#_x0000_s2065"/>
      </o:rules>
    </o:shapelayout>
  </w:hdrShapeDefaults>
  <w:footnotePr>
    <w:footnote w:id="-1"/>
    <w:footnote w:id="0"/>
  </w:footnotePr>
  <w:endnotePr>
    <w:endnote w:id="-1"/>
    <w:endnote w:id="0"/>
  </w:endnotePr>
  <w:compat/>
  <w:rsids>
    <w:rsidRoot w:val="00B5793C"/>
    <w:rsid w:val="000024FF"/>
    <w:rsid w:val="000044E2"/>
    <w:rsid w:val="000127F3"/>
    <w:rsid w:val="000129CB"/>
    <w:rsid w:val="00017435"/>
    <w:rsid w:val="00026708"/>
    <w:rsid w:val="0003106B"/>
    <w:rsid w:val="000527B5"/>
    <w:rsid w:val="00061869"/>
    <w:rsid w:val="00062795"/>
    <w:rsid w:val="000646ED"/>
    <w:rsid w:val="00064FD0"/>
    <w:rsid w:val="000847F6"/>
    <w:rsid w:val="0008683D"/>
    <w:rsid w:val="0008783F"/>
    <w:rsid w:val="0009293E"/>
    <w:rsid w:val="00092D0D"/>
    <w:rsid w:val="00097AA5"/>
    <w:rsid w:val="000A007E"/>
    <w:rsid w:val="000A7CDB"/>
    <w:rsid w:val="000A7F3E"/>
    <w:rsid w:val="000B0C2F"/>
    <w:rsid w:val="000B2C75"/>
    <w:rsid w:val="000C4E8E"/>
    <w:rsid w:val="000D699B"/>
    <w:rsid w:val="000E2CDD"/>
    <w:rsid w:val="000E39C7"/>
    <w:rsid w:val="000E6F46"/>
    <w:rsid w:val="00107950"/>
    <w:rsid w:val="0011029B"/>
    <w:rsid w:val="001212A8"/>
    <w:rsid w:val="00124439"/>
    <w:rsid w:val="00140F11"/>
    <w:rsid w:val="0014687B"/>
    <w:rsid w:val="00170ED1"/>
    <w:rsid w:val="00171CDB"/>
    <w:rsid w:val="00186F44"/>
    <w:rsid w:val="00193E38"/>
    <w:rsid w:val="001A5294"/>
    <w:rsid w:val="001B69CD"/>
    <w:rsid w:val="001C7F63"/>
    <w:rsid w:val="001D0FAA"/>
    <w:rsid w:val="001D20DC"/>
    <w:rsid w:val="001E2F75"/>
    <w:rsid w:val="001E3C50"/>
    <w:rsid w:val="001E6602"/>
    <w:rsid w:val="001E7486"/>
    <w:rsid w:val="0021089A"/>
    <w:rsid w:val="00222171"/>
    <w:rsid w:val="002305BB"/>
    <w:rsid w:val="002318F1"/>
    <w:rsid w:val="002354E6"/>
    <w:rsid w:val="0025043C"/>
    <w:rsid w:val="00253269"/>
    <w:rsid w:val="00256BAA"/>
    <w:rsid w:val="00264031"/>
    <w:rsid w:val="002710A1"/>
    <w:rsid w:val="002728DE"/>
    <w:rsid w:val="0027566B"/>
    <w:rsid w:val="00281CF3"/>
    <w:rsid w:val="00283717"/>
    <w:rsid w:val="00283BA8"/>
    <w:rsid w:val="00283F5F"/>
    <w:rsid w:val="00285613"/>
    <w:rsid w:val="00293707"/>
    <w:rsid w:val="00296FB0"/>
    <w:rsid w:val="002A7BFB"/>
    <w:rsid w:val="002B33CE"/>
    <w:rsid w:val="002B5CA3"/>
    <w:rsid w:val="002C020A"/>
    <w:rsid w:val="002C3589"/>
    <w:rsid w:val="002C5C2D"/>
    <w:rsid w:val="002D6968"/>
    <w:rsid w:val="002E2A38"/>
    <w:rsid w:val="002E2B6E"/>
    <w:rsid w:val="002E3C23"/>
    <w:rsid w:val="00307074"/>
    <w:rsid w:val="00320FA8"/>
    <w:rsid w:val="0033062A"/>
    <w:rsid w:val="00333E8A"/>
    <w:rsid w:val="0033740E"/>
    <w:rsid w:val="0034048F"/>
    <w:rsid w:val="003411E6"/>
    <w:rsid w:val="00341520"/>
    <w:rsid w:val="00345013"/>
    <w:rsid w:val="00352737"/>
    <w:rsid w:val="00352B37"/>
    <w:rsid w:val="00354E6D"/>
    <w:rsid w:val="00357A84"/>
    <w:rsid w:val="00366141"/>
    <w:rsid w:val="003703A6"/>
    <w:rsid w:val="003715E9"/>
    <w:rsid w:val="0037440F"/>
    <w:rsid w:val="00374CA0"/>
    <w:rsid w:val="00374FE7"/>
    <w:rsid w:val="003868F4"/>
    <w:rsid w:val="003879AD"/>
    <w:rsid w:val="00397DB2"/>
    <w:rsid w:val="003A66BA"/>
    <w:rsid w:val="003B3A85"/>
    <w:rsid w:val="003B5D14"/>
    <w:rsid w:val="003B7750"/>
    <w:rsid w:val="003C3F8E"/>
    <w:rsid w:val="003C5109"/>
    <w:rsid w:val="003C59DD"/>
    <w:rsid w:val="003C6432"/>
    <w:rsid w:val="003D1BE6"/>
    <w:rsid w:val="003D1F6F"/>
    <w:rsid w:val="003D4D51"/>
    <w:rsid w:val="003E56A3"/>
    <w:rsid w:val="003F0635"/>
    <w:rsid w:val="003F4431"/>
    <w:rsid w:val="003F5E82"/>
    <w:rsid w:val="004057ED"/>
    <w:rsid w:val="004068F2"/>
    <w:rsid w:val="00414666"/>
    <w:rsid w:val="00414A4F"/>
    <w:rsid w:val="00422FAE"/>
    <w:rsid w:val="00423FE2"/>
    <w:rsid w:val="00432FEA"/>
    <w:rsid w:val="00442567"/>
    <w:rsid w:val="00444603"/>
    <w:rsid w:val="00455334"/>
    <w:rsid w:val="00471C3D"/>
    <w:rsid w:val="00472B3B"/>
    <w:rsid w:val="004814C5"/>
    <w:rsid w:val="0048512F"/>
    <w:rsid w:val="00493849"/>
    <w:rsid w:val="00497760"/>
    <w:rsid w:val="004A1B5F"/>
    <w:rsid w:val="004B29C0"/>
    <w:rsid w:val="004B4818"/>
    <w:rsid w:val="004B7572"/>
    <w:rsid w:val="004C3658"/>
    <w:rsid w:val="004C58FE"/>
    <w:rsid w:val="004D3888"/>
    <w:rsid w:val="004D534E"/>
    <w:rsid w:val="004E4B83"/>
    <w:rsid w:val="004F1729"/>
    <w:rsid w:val="00501A74"/>
    <w:rsid w:val="0051119E"/>
    <w:rsid w:val="005150A5"/>
    <w:rsid w:val="00524A20"/>
    <w:rsid w:val="00526C81"/>
    <w:rsid w:val="005277CD"/>
    <w:rsid w:val="00533A30"/>
    <w:rsid w:val="00536C80"/>
    <w:rsid w:val="00541997"/>
    <w:rsid w:val="005444A6"/>
    <w:rsid w:val="00554F39"/>
    <w:rsid w:val="00566B83"/>
    <w:rsid w:val="00570C78"/>
    <w:rsid w:val="00590089"/>
    <w:rsid w:val="00590E5E"/>
    <w:rsid w:val="00591247"/>
    <w:rsid w:val="00591EF4"/>
    <w:rsid w:val="00594BD4"/>
    <w:rsid w:val="005952BF"/>
    <w:rsid w:val="005C2A32"/>
    <w:rsid w:val="005C4988"/>
    <w:rsid w:val="005D026F"/>
    <w:rsid w:val="005D2E6B"/>
    <w:rsid w:val="005E1BB6"/>
    <w:rsid w:val="005E566A"/>
    <w:rsid w:val="005F1167"/>
    <w:rsid w:val="005F561E"/>
    <w:rsid w:val="0060025E"/>
    <w:rsid w:val="00611478"/>
    <w:rsid w:val="00640D73"/>
    <w:rsid w:val="006446D3"/>
    <w:rsid w:val="006471EA"/>
    <w:rsid w:val="00647883"/>
    <w:rsid w:val="006617FA"/>
    <w:rsid w:val="0066605B"/>
    <w:rsid w:val="006668D3"/>
    <w:rsid w:val="00666AC2"/>
    <w:rsid w:val="00677F62"/>
    <w:rsid w:val="00685937"/>
    <w:rsid w:val="00686EC8"/>
    <w:rsid w:val="00687A1F"/>
    <w:rsid w:val="006A399E"/>
    <w:rsid w:val="006A5812"/>
    <w:rsid w:val="006A78DD"/>
    <w:rsid w:val="006C0808"/>
    <w:rsid w:val="006C5EE0"/>
    <w:rsid w:val="006C6B30"/>
    <w:rsid w:val="006D22A7"/>
    <w:rsid w:val="006D2303"/>
    <w:rsid w:val="006E3143"/>
    <w:rsid w:val="006F0DCE"/>
    <w:rsid w:val="006F3C49"/>
    <w:rsid w:val="007069CE"/>
    <w:rsid w:val="00710536"/>
    <w:rsid w:val="00717D6C"/>
    <w:rsid w:val="00724905"/>
    <w:rsid w:val="00724A82"/>
    <w:rsid w:val="007305DC"/>
    <w:rsid w:val="007316C8"/>
    <w:rsid w:val="00735271"/>
    <w:rsid w:val="007405EA"/>
    <w:rsid w:val="00761A45"/>
    <w:rsid w:val="00775CB8"/>
    <w:rsid w:val="00776118"/>
    <w:rsid w:val="00777107"/>
    <w:rsid w:val="00777DD7"/>
    <w:rsid w:val="00790991"/>
    <w:rsid w:val="00797422"/>
    <w:rsid w:val="00797E18"/>
    <w:rsid w:val="007A34D8"/>
    <w:rsid w:val="007B51B1"/>
    <w:rsid w:val="007B7A05"/>
    <w:rsid w:val="007C07F8"/>
    <w:rsid w:val="007C150E"/>
    <w:rsid w:val="007E29CD"/>
    <w:rsid w:val="007E34EA"/>
    <w:rsid w:val="007F2C6D"/>
    <w:rsid w:val="007F7AF6"/>
    <w:rsid w:val="00801852"/>
    <w:rsid w:val="00803A1A"/>
    <w:rsid w:val="00807B8C"/>
    <w:rsid w:val="00821158"/>
    <w:rsid w:val="00821414"/>
    <w:rsid w:val="00832B16"/>
    <w:rsid w:val="0083449D"/>
    <w:rsid w:val="008428DD"/>
    <w:rsid w:val="008500A0"/>
    <w:rsid w:val="00850ECB"/>
    <w:rsid w:val="0087535A"/>
    <w:rsid w:val="008769FE"/>
    <w:rsid w:val="00881F47"/>
    <w:rsid w:val="008912AD"/>
    <w:rsid w:val="008928D0"/>
    <w:rsid w:val="0089338E"/>
    <w:rsid w:val="00893629"/>
    <w:rsid w:val="008947DD"/>
    <w:rsid w:val="00896BEF"/>
    <w:rsid w:val="008A0B3B"/>
    <w:rsid w:val="008A0D03"/>
    <w:rsid w:val="008A107B"/>
    <w:rsid w:val="008B2662"/>
    <w:rsid w:val="008B2C0B"/>
    <w:rsid w:val="008B46ED"/>
    <w:rsid w:val="008C3F6D"/>
    <w:rsid w:val="008C44C4"/>
    <w:rsid w:val="008D4CCF"/>
    <w:rsid w:val="008E0932"/>
    <w:rsid w:val="008F185D"/>
    <w:rsid w:val="008F2ACD"/>
    <w:rsid w:val="00907109"/>
    <w:rsid w:val="0091414B"/>
    <w:rsid w:val="00937373"/>
    <w:rsid w:val="0093780A"/>
    <w:rsid w:val="00941B4B"/>
    <w:rsid w:val="0095449A"/>
    <w:rsid w:val="009643BA"/>
    <w:rsid w:val="0097089C"/>
    <w:rsid w:val="009726DA"/>
    <w:rsid w:val="0098000C"/>
    <w:rsid w:val="00987E30"/>
    <w:rsid w:val="00995A0B"/>
    <w:rsid w:val="009C5431"/>
    <w:rsid w:val="009C5E3A"/>
    <w:rsid w:val="009D330E"/>
    <w:rsid w:val="009D397B"/>
    <w:rsid w:val="009E088B"/>
    <w:rsid w:val="009E45EB"/>
    <w:rsid w:val="009E4F85"/>
    <w:rsid w:val="009E52BD"/>
    <w:rsid w:val="009F2C0B"/>
    <w:rsid w:val="009F415A"/>
    <w:rsid w:val="009F6B19"/>
    <w:rsid w:val="00A014D4"/>
    <w:rsid w:val="00A124DD"/>
    <w:rsid w:val="00A13788"/>
    <w:rsid w:val="00A36D25"/>
    <w:rsid w:val="00A67DEB"/>
    <w:rsid w:val="00A74378"/>
    <w:rsid w:val="00A76F97"/>
    <w:rsid w:val="00A80728"/>
    <w:rsid w:val="00A84F69"/>
    <w:rsid w:val="00A87857"/>
    <w:rsid w:val="00A90A0A"/>
    <w:rsid w:val="00A964D4"/>
    <w:rsid w:val="00AA3D27"/>
    <w:rsid w:val="00AC356E"/>
    <w:rsid w:val="00AD4C40"/>
    <w:rsid w:val="00AE0A9A"/>
    <w:rsid w:val="00AF1EBA"/>
    <w:rsid w:val="00AF279E"/>
    <w:rsid w:val="00B03C72"/>
    <w:rsid w:val="00B1785F"/>
    <w:rsid w:val="00B20859"/>
    <w:rsid w:val="00B22E90"/>
    <w:rsid w:val="00B332D0"/>
    <w:rsid w:val="00B40729"/>
    <w:rsid w:val="00B43021"/>
    <w:rsid w:val="00B5793C"/>
    <w:rsid w:val="00B700A8"/>
    <w:rsid w:val="00B76C7C"/>
    <w:rsid w:val="00B82315"/>
    <w:rsid w:val="00B84336"/>
    <w:rsid w:val="00B86777"/>
    <w:rsid w:val="00BA4459"/>
    <w:rsid w:val="00BA5314"/>
    <w:rsid w:val="00BA5DDB"/>
    <w:rsid w:val="00BC486D"/>
    <w:rsid w:val="00BD0116"/>
    <w:rsid w:val="00BE32C6"/>
    <w:rsid w:val="00BE6813"/>
    <w:rsid w:val="00BF0B6C"/>
    <w:rsid w:val="00BF1A45"/>
    <w:rsid w:val="00C0002C"/>
    <w:rsid w:val="00C00BC7"/>
    <w:rsid w:val="00C06073"/>
    <w:rsid w:val="00C13280"/>
    <w:rsid w:val="00C21A07"/>
    <w:rsid w:val="00C30860"/>
    <w:rsid w:val="00C42664"/>
    <w:rsid w:val="00C50E1E"/>
    <w:rsid w:val="00C52D28"/>
    <w:rsid w:val="00C54F8A"/>
    <w:rsid w:val="00C55008"/>
    <w:rsid w:val="00C60E7D"/>
    <w:rsid w:val="00C65E60"/>
    <w:rsid w:val="00C74525"/>
    <w:rsid w:val="00C754B8"/>
    <w:rsid w:val="00C768BC"/>
    <w:rsid w:val="00C85E3D"/>
    <w:rsid w:val="00C9021A"/>
    <w:rsid w:val="00CA6A5B"/>
    <w:rsid w:val="00CC24BB"/>
    <w:rsid w:val="00CC3031"/>
    <w:rsid w:val="00CC544F"/>
    <w:rsid w:val="00CD28EC"/>
    <w:rsid w:val="00CD2C78"/>
    <w:rsid w:val="00CD65BC"/>
    <w:rsid w:val="00CE5555"/>
    <w:rsid w:val="00CE65DA"/>
    <w:rsid w:val="00CE73C3"/>
    <w:rsid w:val="00CF3AD9"/>
    <w:rsid w:val="00D00359"/>
    <w:rsid w:val="00D031B1"/>
    <w:rsid w:val="00D13A10"/>
    <w:rsid w:val="00D16F5B"/>
    <w:rsid w:val="00D2281C"/>
    <w:rsid w:val="00D32B9D"/>
    <w:rsid w:val="00D34D50"/>
    <w:rsid w:val="00D40754"/>
    <w:rsid w:val="00D42A90"/>
    <w:rsid w:val="00D51C10"/>
    <w:rsid w:val="00D55379"/>
    <w:rsid w:val="00D56493"/>
    <w:rsid w:val="00D64083"/>
    <w:rsid w:val="00D70B5F"/>
    <w:rsid w:val="00D74837"/>
    <w:rsid w:val="00D7485A"/>
    <w:rsid w:val="00D74A20"/>
    <w:rsid w:val="00D7764F"/>
    <w:rsid w:val="00DA662D"/>
    <w:rsid w:val="00DB2183"/>
    <w:rsid w:val="00DC4266"/>
    <w:rsid w:val="00DD103D"/>
    <w:rsid w:val="00DE2DE5"/>
    <w:rsid w:val="00DE3345"/>
    <w:rsid w:val="00DE41BB"/>
    <w:rsid w:val="00DF1181"/>
    <w:rsid w:val="00DF7C08"/>
    <w:rsid w:val="00E027DA"/>
    <w:rsid w:val="00E05075"/>
    <w:rsid w:val="00E10485"/>
    <w:rsid w:val="00E22227"/>
    <w:rsid w:val="00E32D9B"/>
    <w:rsid w:val="00E3519E"/>
    <w:rsid w:val="00E3528A"/>
    <w:rsid w:val="00E37FA6"/>
    <w:rsid w:val="00E442B6"/>
    <w:rsid w:val="00E44C39"/>
    <w:rsid w:val="00E46B51"/>
    <w:rsid w:val="00E47184"/>
    <w:rsid w:val="00E504BC"/>
    <w:rsid w:val="00E90727"/>
    <w:rsid w:val="00EB3373"/>
    <w:rsid w:val="00EB3943"/>
    <w:rsid w:val="00EC1EDB"/>
    <w:rsid w:val="00EF7770"/>
    <w:rsid w:val="00F008F7"/>
    <w:rsid w:val="00F0508A"/>
    <w:rsid w:val="00F058EA"/>
    <w:rsid w:val="00F11555"/>
    <w:rsid w:val="00F203A9"/>
    <w:rsid w:val="00F23DC6"/>
    <w:rsid w:val="00F30584"/>
    <w:rsid w:val="00F3160B"/>
    <w:rsid w:val="00F349E1"/>
    <w:rsid w:val="00F4210A"/>
    <w:rsid w:val="00F45910"/>
    <w:rsid w:val="00F65648"/>
    <w:rsid w:val="00F73602"/>
    <w:rsid w:val="00F74E15"/>
    <w:rsid w:val="00F7684C"/>
    <w:rsid w:val="00F84648"/>
    <w:rsid w:val="00F84CEA"/>
    <w:rsid w:val="00F9016B"/>
    <w:rsid w:val="00F92ED8"/>
    <w:rsid w:val="00FA2680"/>
    <w:rsid w:val="00FA4471"/>
    <w:rsid w:val="00FB1E28"/>
    <w:rsid w:val="00FB26B8"/>
    <w:rsid w:val="00FB706A"/>
    <w:rsid w:val="00FC0AD2"/>
    <w:rsid w:val="00FC1148"/>
    <w:rsid w:val="00FC5DE5"/>
    <w:rsid w:val="00FD5075"/>
    <w:rsid w:val="00FE023E"/>
    <w:rsid w:val="00FE192F"/>
    <w:rsid w:val="00FF1777"/>
    <w:rsid w:val="00FF5C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031"/>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B5793C"/>
    <w:pPr>
      <w:tabs>
        <w:tab w:val="center" w:pos="4536"/>
        <w:tab w:val="right" w:pos="9072"/>
      </w:tabs>
      <w:spacing w:after="0" w:line="240" w:lineRule="auto"/>
    </w:pPr>
    <w:rPr>
      <w:rFonts w:ascii="Times New Roman" w:eastAsia="Times New Roman" w:hAnsi="Times New Roman"/>
      <w:sz w:val="24"/>
      <w:szCs w:val="24"/>
      <w:lang w:eastAsia="tr-TR"/>
    </w:rPr>
  </w:style>
  <w:style w:type="character" w:customStyle="1" w:styleId="AltbilgiChar">
    <w:name w:val="Altbilgi Char"/>
    <w:link w:val="Altbilgi"/>
    <w:rsid w:val="00B5793C"/>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5793C"/>
    <w:pPr>
      <w:spacing w:after="0" w:line="240" w:lineRule="auto"/>
    </w:pPr>
    <w:rPr>
      <w:rFonts w:ascii="Tahoma" w:hAnsi="Tahoma"/>
      <w:sz w:val="16"/>
      <w:szCs w:val="16"/>
    </w:rPr>
  </w:style>
  <w:style w:type="character" w:customStyle="1" w:styleId="BalonMetniChar">
    <w:name w:val="Balon Metni Char"/>
    <w:link w:val="BalonMetni"/>
    <w:uiPriority w:val="99"/>
    <w:semiHidden/>
    <w:rsid w:val="00B5793C"/>
    <w:rPr>
      <w:rFonts w:ascii="Tahoma" w:hAnsi="Tahoma" w:cs="Tahoma"/>
      <w:sz w:val="16"/>
      <w:szCs w:val="16"/>
    </w:rPr>
  </w:style>
  <w:style w:type="paragraph" w:styleId="NormalWeb">
    <w:name w:val="Normal (Web)"/>
    <w:basedOn w:val="Normal"/>
    <w:uiPriority w:val="99"/>
    <w:rsid w:val="00B5793C"/>
    <w:pPr>
      <w:spacing w:before="100" w:beforeAutospacing="1" w:after="100" w:afterAutospacing="1" w:line="240" w:lineRule="auto"/>
    </w:pPr>
    <w:rPr>
      <w:rFonts w:ascii="Times New Roman" w:eastAsia="Times New Roman" w:hAnsi="Times New Roman"/>
      <w:sz w:val="24"/>
      <w:szCs w:val="24"/>
      <w:lang w:eastAsia="tr-TR"/>
    </w:rPr>
  </w:style>
  <w:style w:type="paragraph" w:styleId="stbilgi">
    <w:name w:val="header"/>
    <w:basedOn w:val="Normal"/>
    <w:link w:val="stbilgiChar"/>
    <w:uiPriority w:val="99"/>
    <w:unhideWhenUsed/>
    <w:rsid w:val="00B5793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5793C"/>
  </w:style>
  <w:style w:type="character" w:styleId="Kpr">
    <w:name w:val="Hyperlink"/>
    <w:uiPriority w:val="99"/>
    <w:unhideWhenUsed/>
    <w:rsid w:val="00B5793C"/>
    <w:rPr>
      <w:color w:val="0000FF"/>
      <w:u w:val="single"/>
    </w:rPr>
  </w:style>
  <w:style w:type="paragraph" w:styleId="AralkYok">
    <w:name w:val="No Spacing"/>
    <w:uiPriority w:val="1"/>
    <w:qFormat/>
    <w:rsid w:val="004814C5"/>
    <w:rPr>
      <w:sz w:val="22"/>
      <w:szCs w:val="22"/>
      <w:lang w:eastAsia="en-US"/>
    </w:rPr>
  </w:style>
  <w:style w:type="character" w:styleId="Gl">
    <w:name w:val="Strong"/>
    <w:uiPriority w:val="22"/>
    <w:qFormat/>
    <w:rsid w:val="008C44C4"/>
    <w:rPr>
      <w:b/>
      <w:bCs/>
    </w:rPr>
  </w:style>
  <w:style w:type="paragraph" w:styleId="ListeParagraf">
    <w:name w:val="List Paragraph"/>
    <w:basedOn w:val="Normal"/>
    <w:uiPriority w:val="72"/>
    <w:qFormat/>
    <w:rsid w:val="00BF1A45"/>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3385364">
      <w:bodyDiv w:val="1"/>
      <w:marLeft w:val="0"/>
      <w:marRight w:val="0"/>
      <w:marTop w:val="0"/>
      <w:marBottom w:val="0"/>
      <w:divBdr>
        <w:top w:val="none" w:sz="0" w:space="0" w:color="auto"/>
        <w:left w:val="none" w:sz="0" w:space="0" w:color="auto"/>
        <w:bottom w:val="none" w:sz="0" w:space="0" w:color="auto"/>
        <w:right w:val="none" w:sz="0" w:space="0" w:color="auto"/>
      </w:divBdr>
    </w:div>
    <w:div w:id="492189063">
      <w:bodyDiv w:val="1"/>
      <w:marLeft w:val="0"/>
      <w:marRight w:val="0"/>
      <w:marTop w:val="0"/>
      <w:marBottom w:val="0"/>
      <w:divBdr>
        <w:top w:val="none" w:sz="0" w:space="0" w:color="auto"/>
        <w:left w:val="none" w:sz="0" w:space="0" w:color="auto"/>
        <w:bottom w:val="none" w:sz="0" w:space="0" w:color="auto"/>
        <w:right w:val="none" w:sz="0" w:space="0" w:color="auto"/>
      </w:divBdr>
    </w:div>
    <w:div w:id="594291684">
      <w:bodyDiv w:val="1"/>
      <w:marLeft w:val="0"/>
      <w:marRight w:val="0"/>
      <w:marTop w:val="0"/>
      <w:marBottom w:val="0"/>
      <w:divBdr>
        <w:top w:val="none" w:sz="0" w:space="0" w:color="auto"/>
        <w:left w:val="none" w:sz="0" w:space="0" w:color="auto"/>
        <w:bottom w:val="none" w:sz="0" w:space="0" w:color="auto"/>
        <w:right w:val="none" w:sz="0" w:space="0" w:color="auto"/>
      </w:divBdr>
    </w:div>
    <w:div w:id="594896828">
      <w:bodyDiv w:val="1"/>
      <w:marLeft w:val="0"/>
      <w:marRight w:val="0"/>
      <w:marTop w:val="0"/>
      <w:marBottom w:val="0"/>
      <w:divBdr>
        <w:top w:val="none" w:sz="0" w:space="0" w:color="auto"/>
        <w:left w:val="none" w:sz="0" w:space="0" w:color="auto"/>
        <w:bottom w:val="none" w:sz="0" w:space="0" w:color="auto"/>
        <w:right w:val="none" w:sz="0" w:space="0" w:color="auto"/>
      </w:divBdr>
    </w:div>
    <w:div w:id="689767836">
      <w:bodyDiv w:val="1"/>
      <w:marLeft w:val="0"/>
      <w:marRight w:val="0"/>
      <w:marTop w:val="0"/>
      <w:marBottom w:val="0"/>
      <w:divBdr>
        <w:top w:val="none" w:sz="0" w:space="0" w:color="auto"/>
        <w:left w:val="none" w:sz="0" w:space="0" w:color="auto"/>
        <w:bottom w:val="none" w:sz="0" w:space="0" w:color="auto"/>
        <w:right w:val="none" w:sz="0" w:space="0" w:color="auto"/>
      </w:divBdr>
    </w:div>
    <w:div w:id="728310947">
      <w:bodyDiv w:val="1"/>
      <w:marLeft w:val="0"/>
      <w:marRight w:val="0"/>
      <w:marTop w:val="0"/>
      <w:marBottom w:val="0"/>
      <w:divBdr>
        <w:top w:val="none" w:sz="0" w:space="0" w:color="auto"/>
        <w:left w:val="none" w:sz="0" w:space="0" w:color="auto"/>
        <w:bottom w:val="none" w:sz="0" w:space="0" w:color="auto"/>
        <w:right w:val="none" w:sz="0" w:space="0" w:color="auto"/>
      </w:divBdr>
      <w:divsChild>
        <w:div w:id="28143538">
          <w:marLeft w:val="0"/>
          <w:marRight w:val="0"/>
          <w:marTop w:val="0"/>
          <w:marBottom w:val="0"/>
          <w:divBdr>
            <w:top w:val="none" w:sz="0" w:space="0" w:color="auto"/>
            <w:left w:val="none" w:sz="0" w:space="0" w:color="auto"/>
            <w:bottom w:val="none" w:sz="0" w:space="0" w:color="auto"/>
            <w:right w:val="none" w:sz="0" w:space="0" w:color="auto"/>
          </w:divBdr>
        </w:div>
        <w:div w:id="93868975">
          <w:marLeft w:val="0"/>
          <w:marRight w:val="0"/>
          <w:marTop w:val="0"/>
          <w:marBottom w:val="0"/>
          <w:divBdr>
            <w:top w:val="none" w:sz="0" w:space="0" w:color="auto"/>
            <w:left w:val="none" w:sz="0" w:space="0" w:color="auto"/>
            <w:bottom w:val="none" w:sz="0" w:space="0" w:color="auto"/>
            <w:right w:val="none" w:sz="0" w:space="0" w:color="auto"/>
          </w:divBdr>
        </w:div>
        <w:div w:id="253170856">
          <w:marLeft w:val="0"/>
          <w:marRight w:val="0"/>
          <w:marTop w:val="0"/>
          <w:marBottom w:val="0"/>
          <w:divBdr>
            <w:top w:val="none" w:sz="0" w:space="0" w:color="auto"/>
            <w:left w:val="none" w:sz="0" w:space="0" w:color="auto"/>
            <w:bottom w:val="none" w:sz="0" w:space="0" w:color="auto"/>
            <w:right w:val="none" w:sz="0" w:space="0" w:color="auto"/>
          </w:divBdr>
        </w:div>
        <w:div w:id="688332413">
          <w:marLeft w:val="0"/>
          <w:marRight w:val="0"/>
          <w:marTop w:val="0"/>
          <w:marBottom w:val="0"/>
          <w:divBdr>
            <w:top w:val="none" w:sz="0" w:space="0" w:color="auto"/>
            <w:left w:val="none" w:sz="0" w:space="0" w:color="auto"/>
            <w:bottom w:val="none" w:sz="0" w:space="0" w:color="auto"/>
            <w:right w:val="none" w:sz="0" w:space="0" w:color="auto"/>
          </w:divBdr>
        </w:div>
        <w:div w:id="697396172">
          <w:marLeft w:val="0"/>
          <w:marRight w:val="0"/>
          <w:marTop w:val="0"/>
          <w:marBottom w:val="0"/>
          <w:divBdr>
            <w:top w:val="none" w:sz="0" w:space="0" w:color="auto"/>
            <w:left w:val="none" w:sz="0" w:space="0" w:color="auto"/>
            <w:bottom w:val="none" w:sz="0" w:space="0" w:color="auto"/>
            <w:right w:val="none" w:sz="0" w:space="0" w:color="auto"/>
          </w:divBdr>
        </w:div>
        <w:div w:id="1095786417">
          <w:marLeft w:val="0"/>
          <w:marRight w:val="0"/>
          <w:marTop w:val="0"/>
          <w:marBottom w:val="0"/>
          <w:divBdr>
            <w:top w:val="none" w:sz="0" w:space="0" w:color="auto"/>
            <w:left w:val="none" w:sz="0" w:space="0" w:color="auto"/>
            <w:bottom w:val="none" w:sz="0" w:space="0" w:color="auto"/>
            <w:right w:val="none" w:sz="0" w:space="0" w:color="auto"/>
          </w:divBdr>
        </w:div>
      </w:divsChild>
    </w:div>
    <w:div w:id="812866314">
      <w:bodyDiv w:val="1"/>
      <w:marLeft w:val="0"/>
      <w:marRight w:val="0"/>
      <w:marTop w:val="0"/>
      <w:marBottom w:val="0"/>
      <w:divBdr>
        <w:top w:val="none" w:sz="0" w:space="0" w:color="auto"/>
        <w:left w:val="none" w:sz="0" w:space="0" w:color="auto"/>
        <w:bottom w:val="none" w:sz="0" w:space="0" w:color="auto"/>
        <w:right w:val="none" w:sz="0" w:space="0" w:color="auto"/>
      </w:divBdr>
    </w:div>
    <w:div w:id="823201892">
      <w:bodyDiv w:val="1"/>
      <w:marLeft w:val="0"/>
      <w:marRight w:val="0"/>
      <w:marTop w:val="0"/>
      <w:marBottom w:val="0"/>
      <w:divBdr>
        <w:top w:val="none" w:sz="0" w:space="0" w:color="auto"/>
        <w:left w:val="none" w:sz="0" w:space="0" w:color="auto"/>
        <w:bottom w:val="none" w:sz="0" w:space="0" w:color="auto"/>
        <w:right w:val="none" w:sz="0" w:space="0" w:color="auto"/>
      </w:divBdr>
    </w:div>
    <w:div w:id="888304060">
      <w:bodyDiv w:val="1"/>
      <w:marLeft w:val="0"/>
      <w:marRight w:val="0"/>
      <w:marTop w:val="0"/>
      <w:marBottom w:val="0"/>
      <w:divBdr>
        <w:top w:val="none" w:sz="0" w:space="0" w:color="auto"/>
        <w:left w:val="none" w:sz="0" w:space="0" w:color="auto"/>
        <w:bottom w:val="none" w:sz="0" w:space="0" w:color="auto"/>
        <w:right w:val="none" w:sz="0" w:space="0" w:color="auto"/>
      </w:divBdr>
    </w:div>
    <w:div w:id="1046371956">
      <w:bodyDiv w:val="1"/>
      <w:marLeft w:val="0"/>
      <w:marRight w:val="0"/>
      <w:marTop w:val="0"/>
      <w:marBottom w:val="0"/>
      <w:divBdr>
        <w:top w:val="none" w:sz="0" w:space="0" w:color="auto"/>
        <w:left w:val="none" w:sz="0" w:space="0" w:color="auto"/>
        <w:bottom w:val="none" w:sz="0" w:space="0" w:color="auto"/>
        <w:right w:val="none" w:sz="0" w:space="0" w:color="auto"/>
      </w:divBdr>
    </w:div>
    <w:div w:id="1053231254">
      <w:bodyDiv w:val="1"/>
      <w:marLeft w:val="0"/>
      <w:marRight w:val="0"/>
      <w:marTop w:val="0"/>
      <w:marBottom w:val="0"/>
      <w:divBdr>
        <w:top w:val="none" w:sz="0" w:space="0" w:color="auto"/>
        <w:left w:val="none" w:sz="0" w:space="0" w:color="auto"/>
        <w:bottom w:val="none" w:sz="0" w:space="0" w:color="auto"/>
        <w:right w:val="none" w:sz="0" w:space="0" w:color="auto"/>
      </w:divBdr>
    </w:div>
    <w:div w:id="1067411004">
      <w:bodyDiv w:val="1"/>
      <w:marLeft w:val="0"/>
      <w:marRight w:val="0"/>
      <w:marTop w:val="0"/>
      <w:marBottom w:val="0"/>
      <w:divBdr>
        <w:top w:val="none" w:sz="0" w:space="0" w:color="auto"/>
        <w:left w:val="none" w:sz="0" w:space="0" w:color="auto"/>
        <w:bottom w:val="none" w:sz="0" w:space="0" w:color="auto"/>
        <w:right w:val="none" w:sz="0" w:space="0" w:color="auto"/>
      </w:divBdr>
    </w:div>
    <w:div w:id="1271284070">
      <w:bodyDiv w:val="1"/>
      <w:marLeft w:val="0"/>
      <w:marRight w:val="0"/>
      <w:marTop w:val="0"/>
      <w:marBottom w:val="0"/>
      <w:divBdr>
        <w:top w:val="none" w:sz="0" w:space="0" w:color="auto"/>
        <w:left w:val="none" w:sz="0" w:space="0" w:color="auto"/>
        <w:bottom w:val="none" w:sz="0" w:space="0" w:color="auto"/>
        <w:right w:val="none" w:sz="0" w:space="0" w:color="auto"/>
      </w:divBdr>
    </w:div>
    <w:div w:id="1357467283">
      <w:bodyDiv w:val="1"/>
      <w:marLeft w:val="0"/>
      <w:marRight w:val="0"/>
      <w:marTop w:val="0"/>
      <w:marBottom w:val="0"/>
      <w:divBdr>
        <w:top w:val="none" w:sz="0" w:space="0" w:color="auto"/>
        <w:left w:val="none" w:sz="0" w:space="0" w:color="auto"/>
        <w:bottom w:val="none" w:sz="0" w:space="0" w:color="auto"/>
        <w:right w:val="none" w:sz="0" w:space="0" w:color="auto"/>
      </w:divBdr>
    </w:div>
    <w:div w:id="1373194632">
      <w:bodyDiv w:val="1"/>
      <w:marLeft w:val="0"/>
      <w:marRight w:val="0"/>
      <w:marTop w:val="0"/>
      <w:marBottom w:val="0"/>
      <w:divBdr>
        <w:top w:val="none" w:sz="0" w:space="0" w:color="auto"/>
        <w:left w:val="none" w:sz="0" w:space="0" w:color="auto"/>
        <w:bottom w:val="none" w:sz="0" w:space="0" w:color="auto"/>
        <w:right w:val="none" w:sz="0" w:space="0" w:color="auto"/>
      </w:divBdr>
    </w:div>
    <w:div w:id="1376850026">
      <w:bodyDiv w:val="1"/>
      <w:marLeft w:val="0"/>
      <w:marRight w:val="0"/>
      <w:marTop w:val="0"/>
      <w:marBottom w:val="0"/>
      <w:divBdr>
        <w:top w:val="none" w:sz="0" w:space="0" w:color="auto"/>
        <w:left w:val="none" w:sz="0" w:space="0" w:color="auto"/>
        <w:bottom w:val="none" w:sz="0" w:space="0" w:color="auto"/>
        <w:right w:val="none" w:sz="0" w:space="0" w:color="auto"/>
      </w:divBdr>
    </w:div>
    <w:div w:id="1574044629">
      <w:bodyDiv w:val="1"/>
      <w:marLeft w:val="0"/>
      <w:marRight w:val="0"/>
      <w:marTop w:val="0"/>
      <w:marBottom w:val="0"/>
      <w:divBdr>
        <w:top w:val="none" w:sz="0" w:space="0" w:color="auto"/>
        <w:left w:val="none" w:sz="0" w:space="0" w:color="auto"/>
        <w:bottom w:val="none" w:sz="0" w:space="0" w:color="auto"/>
        <w:right w:val="none" w:sz="0" w:space="0" w:color="auto"/>
      </w:divBdr>
    </w:div>
    <w:div w:id="1652783537">
      <w:bodyDiv w:val="1"/>
      <w:marLeft w:val="0"/>
      <w:marRight w:val="0"/>
      <w:marTop w:val="0"/>
      <w:marBottom w:val="0"/>
      <w:divBdr>
        <w:top w:val="none" w:sz="0" w:space="0" w:color="auto"/>
        <w:left w:val="none" w:sz="0" w:space="0" w:color="auto"/>
        <w:bottom w:val="none" w:sz="0" w:space="0" w:color="auto"/>
        <w:right w:val="none" w:sz="0" w:space="0" w:color="auto"/>
      </w:divBdr>
    </w:div>
    <w:div w:id="1688865709">
      <w:bodyDiv w:val="1"/>
      <w:marLeft w:val="0"/>
      <w:marRight w:val="0"/>
      <w:marTop w:val="0"/>
      <w:marBottom w:val="0"/>
      <w:divBdr>
        <w:top w:val="none" w:sz="0" w:space="0" w:color="auto"/>
        <w:left w:val="none" w:sz="0" w:space="0" w:color="auto"/>
        <w:bottom w:val="none" w:sz="0" w:space="0" w:color="auto"/>
        <w:right w:val="none" w:sz="0" w:space="0" w:color="auto"/>
      </w:divBdr>
    </w:div>
    <w:div w:id="191392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basin@prbasin.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605</Words>
  <Characters>3452</Characters>
  <Application>Microsoft Office Word</Application>
  <DocSecurity>0</DocSecurity>
  <Lines>28</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4049</CharactersWithSpaces>
  <SharedDoc>false</SharedDoc>
  <HLinks>
    <vt:vector size="6" baseType="variant">
      <vt:variant>
        <vt:i4>1572965</vt:i4>
      </vt:variant>
      <vt:variant>
        <vt:i4>0</vt:i4>
      </vt:variant>
      <vt:variant>
        <vt:i4>0</vt:i4>
      </vt:variant>
      <vt:variant>
        <vt:i4>5</vt:i4>
      </vt:variant>
      <vt:variant>
        <vt:lpwstr>mailto:prbasin@prbasin.com.tr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c:creator>
  <cp:lastModifiedBy>dokuzoglui</cp:lastModifiedBy>
  <cp:revision>3</cp:revision>
  <dcterms:created xsi:type="dcterms:W3CDTF">2015-02-04T08:48:00Z</dcterms:created>
  <dcterms:modified xsi:type="dcterms:W3CDTF">2015-02-09T15:11:00Z</dcterms:modified>
</cp:coreProperties>
</file>