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FB" w:rsidRPr="001C71E1" w:rsidRDefault="00DB2FD6" w:rsidP="00F826EB">
      <w:pPr>
        <w:spacing w:after="0" w:line="240" w:lineRule="atLeast"/>
        <w:ind w:left="-567"/>
        <w:jc w:val="both"/>
        <w:rPr>
          <w:rFonts w:cs="Arial"/>
          <w:sz w:val="32"/>
          <w:szCs w:val="32"/>
        </w:rPr>
      </w:pPr>
      <w:r w:rsidRPr="001C71E1">
        <w:rPr>
          <w:rFonts w:cs="Arial"/>
          <w:b/>
          <w:sz w:val="32"/>
          <w:szCs w:val="32"/>
        </w:rPr>
        <w:t>7</w:t>
      </w:r>
      <w:r w:rsidR="006F2910" w:rsidRPr="001C71E1">
        <w:rPr>
          <w:rFonts w:cs="Arial"/>
          <w:b/>
          <w:sz w:val="32"/>
          <w:szCs w:val="32"/>
        </w:rPr>
        <w:t>. AFTERMARKET KONFERANSI</w:t>
      </w:r>
      <w:r w:rsidR="007540EE" w:rsidRPr="001C71E1">
        <w:rPr>
          <w:rFonts w:cs="Arial"/>
          <w:b/>
          <w:sz w:val="32"/>
          <w:szCs w:val="32"/>
        </w:rPr>
        <w:t xml:space="preserve"> – BAŞKAN KONUSMASI</w:t>
      </w:r>
      <w:r w:rsidR="007540EE" w:rsidRPr="001C71E1">
        <w:rPr>
          <w:rFonts w:cs="Arial"/>
          <w:sz w:val="32"/>
          <w:szCs w:val="32"/>
        </w:rPr>
        <w:t xml:space="preserve"> </w:t>
      </w:r>
    </w:p>
    <w:p w:rsidR="00487CFB" w:rsidRPr="001C71E1" w:rsidRDefault="00487CFB" w:rsidP="007500C4">
      <w:pPr>
        <w:spacing w:after="0" w:line="240" w:lineRule="atLeast"/>
        <w:ind w:left="-567"/>
        <w:jc w:val="both"/>
        <w:rPr>
          <w:rFonts w:cs="Arial"/>
          <w:sz w:val="32"/>
          <w:szCs w:val="32"/>
        </w:rPr>
      </w:pPr>
    </w:p>
    <w:p w:rsidR="00487CFB" w:rsidRPr="001C71E1" w:rsidRDefault="007500C4" w:rsidP="007500C4">
      <w:pPr>
        <w:spacing w:after="0" w:line="240" w:lineRule="atLeast"/>
        <w:ind w:left="-567"/>
        <w:jc w:val="both"/>
        <w:rPr>
          <w:rFonts w:cs="Arial"/>
          <w:sz w:val="32"/>
          <w:szCs w:val="32"/>
        </w:rPr>
      </w:pPr>
      <w:r w:rsidRPr="001C71E1">
        <w:rPr>
          <w:rFonts w:cs="Arial"/>
          <w:sz w:val="32"/>
          <w:szCs w:val="32"/>
        </w:rPr>
        <w:t xml:space="preserve">Sayın Başkanlar, </w:t>
      </w:r>
      <w:r w:rsidR="001C71E1" w:rsidRPr="001C71E1">
        <w:rPr>
          <w:rFonts w:cs="Arial"/>
          <w:sz w:val="32"/>
          <w:szCs w:val="32"/>
        </w:rPr>
        <w:t xml:space="preserve">  O</w:t>
      </w:r>
      <w:r w:rsidRPr="001C71E1">
        <w:rPr>
          <w:rFonts w:cs="Arial"/>
          <w:sz w:val="32"/>
          <w:szCs w:val="32"/>
        </w:rPr>
        <w:t xml:space="preserve">tomotiv sanayimizin çok değerli temsilcileri, </w:t>
      </w:r>
    </w:p>
    <w:p w:rsidR="007500C4" w:rsidRPr="001C71E1" w:rsidRDefault="007500C4" w:rsidP="007500C4">
      <w:pPr>
        <w:spacing w:after="0" w:line="240" w:lineRule="atLeast"/>
        <w:ind w:left="-567"/>
        <w:jc w:val="both"/>
        <w:rPr>
          <w:rFonts w:cs="Arial"/>
          <w:sz w:val="32"/>
          <w:szCs w:val="32"/>
        </w:rPr>
      </w:pPr>
      <w:r w:rsidRPr="001C71E1">
        <w:rPr>
          <w:rFonts w:cs="Arial"/>
          <w:sz w:val="32"/>
          <w:szCs w:val="32"/>
        </w:rPr>
        <w:t>Saygıdeğer konuklar,</w:t>
      </w:r>
      <w:r w:rsidR="001C71E1" w:rsidRPr="001C71E1">
        <w:rPr>
          <w:rFonts w:cs="Arial"/>
          <w:sz w:val="32"/>
          <w:szCs w:val="32"/>
        </w:rPr>
        <w:t xml:space="preserve">  </w:t>
      </w:r>
      <w:r w:rsidRPr="001C71E1">
        <w:rPr>
          <w:rFonts w:cs="Arial"/>
          <w:sz w:val="32"/>
          <w:szCs w:val="32"/>
        </w:rPr>
        <w:t>Basın ve medyamızın değerli temsilcileri,</w:t>
      </w:r>
    </w:p>
    <w:p w:rsidR="007500C4" w:rsidRPr="001C71E1" w:rsidRDefault="007500C4" w:rsidP="007500C4">
      <w:pPr>
        <w:spacing w:after="0" w:line="240" w:lineRule="atLeast"/>
        <w:ind w:left="-567"/>
        <w:jc w:val="both"/>
        <w:rPr>
          <w:rFonts w:cs="Arial"/>
          <w:sz w:val="32"/>
          <w:szCs w:val="32"/>
        </w:rPr>
      </w:pPr>
    </w:p>
    <w:p w:rsidR="00B33F16" w:rsidRPr="001C71E1" w:rsidRDefault="007500C4" w:rsidP="007500C4">
      <w:pPr>
        <w:spacing w:after="0" w:line="240" w:lineRule="atLeast"/>
        <w:ind w:left="-567"/>
        <w:jc w:val="both"/>
        <w:rPr>
          <w:rFonts w:cs="Arial"/>
          <w:sz w:val="32"/>
          <w:szCs w:val="32"/>
        </w:rPr>
      </w:pPr>
      <w:r w:rsidRPr="001C71E1">
        <w:rPr>
          <w:rFonts w:cs="Arial"/>
          <w:sz w:val="32"/>
          <w:szCs w:val="32"/>
        </w:rPr>
        <w:t>Sizleri TAYSAD Yönetim Kurulumuz ad</w:t>
      </w:r>
      <w:r w:rsidR="001438D3" w:rsidRPr="001C71E1">
        <w:rPr>
          <w:rFonts w:cs="Arial"/>
          <w:sz w:val="32"/>
          <w:szCs w:val="32"/>
        </w:rPr>
        <w:t xml:space="preserve">ına saygı ile selamlıyor; TAYSAD – OİB </w:t>
      </w:r>
      <w:r w:rsidR="004C3DC3" w:rsidRPr="001C71E1">
        <w:rPr>
          <w:rFonts w:cs="Arial"/>
          <w:sz w:val="32"/>
          <w:szCs w:val="32"/>
        </w:rPr>
        <w:t xml:space="preserve">- </w:t>
      </w:r>
      <w:r w:rsidR="0057693E" w:rsidRPr="001C71E1">
        <w:rPr>
          <w:rFonts w:cs="Arial"/>
          <w:sz w:val="32"/>
          <w:szCs w:val="32"/>
        </w:rPr>
        <w:t xml:space="preserve">Ekonomi Bakanlığı </w:t>
      </w:r>
      <w:r w:rsidR="004C3DC3" w:rsidRPr="001C71E1">
        <w:rPr>
          <w:rFonts w:cs="Arial"/>
          <w:sz w:val="32"/>
          <w:szCs w:val="32"/>
        </w:rPr>
        <w:t xml:space="preserve">işbirliği ve </w:t>
      </w:r>
      <w:proofErr w:type="spellStart"/>
      <w:r w:rsidR="0057693E" w:rsidRPr="001C71E1">
        <w:rPr>
          <w:rFonts w:cs="Arial"/>
          <w:sz w:val="32"/>
          <w:szCs w:val="32"/>
        </w:rPr>
        <w:t>O</w:t>
      </w:r>
      <w:r w:rsidR="001438D3" w:rsidRPr="001C71E1">
        <w:rPr>
          <w:rFonts w:cs="Arial"/>
          <w:sz w:val="32"/>
          <w:szCs w:val="32"/>
        </w:rPr>
        <w:t>YPG’nin</w:t>
      </w:r>
      <w:proofErr w:type="spellEnd"/>
      <w:r w:rsidR="001438D3" w:rsidRPr="001C71E1">
        <w:rPr>
          <w:rFonts w:cs="Arial"/>
          <w:sz w:val="32"/>
          <w:szCs w:val="32"/>
        </w:rPr>
        <w:t xml:space="preserve"> desteğiyle bu yıl </w:t>
      </w:r>
      <w:r w:rsidR="00DB2FD6" w:rsidRPr="001C71E1">
        <w:rPr>
          <w:rFonts w:cs="Arial"/>
          <w:sz w:val="32"/>
          <w:szCs w:val="32"/>
        </w:rPr>
        <w:t>7</w:t>
      </w:r>
      <w:r w:rsidR="00CA5F7A" w:rsidRPr="001C71E1">
        <w:rPr>
          <w:rFonts w:cs="Arial"/>
          <w:sz w:val="32"/>
          <w:szCs w:val="32"/>
        </w:rPr>
        <w:t>.’s</w:t>
      </w:r>
      <w:r w:rsidR="00DB2FD6" w:rsidRPr="001C71E1">
        <w:rPr>
          <w:rFonts w:cs="Arial"/>
          <w:sz w:val="32"/>
          <w:szCs w:val="32"/>
        </w:rPr>
        <w:t>ini</w:t>
      </w:r>
      <w:r w:rsidR="001438D3" w:rsidRPr="001C71E1">
        <w:rPr>
          <w:rFonts w:cs="Arial"/>
          <w:sz w:val="32"/>
          <w:szCs w:val="32"/>
        </w:rPr>
        <w:t xml:space="preserve"> </w:t>
      </w:r>
      <w:r w:rsidRPr="001C71E1">
        <w:rPr>
          <w:rFonts w:cs="Arial"/>
          <w:sz w:val="32"/>
          <w:szCs w:val="32"/>
        </w:rPr>
        <w:t xml:space="preserve">gerçekleştirdiğimiz </w:t>
      </w:r>
      <w:proofErr w:type="spellStart"/>
      <w:r w:rsidRPr="001C71E1">
        <w:rPr>
          <w:rFonts w:cs="Arial"/>
          <w:sz w:val="32"/>
          <w:szCs w:val="32"/>
        </w:rPr>
        <w:t>Aftermarket</w:t>
      </w:r>
      <w:proofErr w:type="spellEnd"/>
      <w:r w:rsidRPr="001C71E1">
        <w:rPr>
          <w:rFonts w:cs="Arial"/>
          <w:sz w:val="32"/>
          <w:szCs w:val="32"/>
        </w:rPr>
        <w:t xml:space="preserve"> Kon</w:t>
      </w:r>
      <w:r w:rsidR="0057693E" w:rsidRPr="001C71E1">
        <w:rPr>
          <w:rFonts w:cs="Arial"/>
          <w:sz w:val="32"/>
          <w:szCs w:val="32"/>
        </w:rPr>
        <w:t>feransımıza hoş</w:t>
      </w:r>
      <w:r w:rsidR="001C71E1" w:rsidRPr="001C71E1">
        <w:rPr>
          <w:rFonts w:cs="Arial"/>
          <w:sz w:val="32"/>
          <w:szCs w:val="32"/>
        </w:rPr>
        <w:t xml:space="preserve"> </w:t>
      </w:r>
      <w:r w:rsidR="0057693E" w:rsidRPr="001C71E1">
        <w:rPr>
          <w:rFonts w:cs="Arial"/>
          <w:sz w:val="32"/>
          <w:szCs w:val="32"/>
        </w:rPr>
        <w:t>geldiniz diyorum.</w:t>
      </w:r>
    </w:p>
    <w:p w:rsidR="00487CFB" w:rsidRPr="001C71E1" w:rsidRDefault="00487CFB" w:rsidP="007500C4">
      <w:pPr>
        <w:spacing w:after="0" w:line="240" w:lineRule="atLeast"/>
        <w:ind w:left="-567"/>
        <w:jc w:val="both"/>
        <w:rPr>
          <w:rFonts w:cs="Arial"/>
          <w:sz w:val="32"/>
          <w:szCs w:val="32"/>
        </w:rPr>
      </w:pPr>
    </w:p>
    <w:p w:rsidR="00E256CB" w:rsidRPr="001C71E1" w:rsidRDefault="007500C4" w:rsidP="004A2A83">
      <w:pPr>
        <w:pStyle w:val="ListeParagraf"/>
        <w:numPr>
          <w:ilvl w:val="0"/>
          <w:numId w:val="3"/>
        </w:numPr>
        <w:spacing w:line="276" w:lineRule="auto"/>
        <w:ind w:left="-567"/>
        <w:contextualSpacing/>
        <w:jc w:val="both"/>
        <w:rPr>
          <w:rFonts w:asciiTheme="minorHAnsi" w:hAnsiTheme="minorHAnsi" w:cs="Arial"/>
          <w:b/>
          <w:sz w:val="32"/>
          <w:szCs w:val="32"/>
        </w:rPr>
      </w:pPr>
      <w:r w:rsidRPr="001C71E1">
        <w:rPr>
          <w:rFonts w:asciiTheme="minorHAnsi" w:hAnsiTheme="minorHAnsi" w:cs="Arial"/>
          <w:b/>
          <w:sz w:val="32"/>
          <w:szCs w:val="32"/>
        </w:rPr>
        <w:t>Sektörün Temsilcisi TAYSAD – Kuruluş 1978</w:t>
      </w:r>
    </w:p>
    <w:p w:rsidR="00487CFB" w:rsidRPr="001C71E1" w:rsidRDefault="00B95B39" w:rsidP="00CE3BE7">
      <w:pPr>
        <w:pStyle w:val="ListeParagraf"/>
        <w:numPr>
          <w:ilvl w:val="1"/>
          <w:numId w:val="3"/>
        </w:numPr>
        <w:spacing w:line="240" w:lineRule="atLeast"/>
        <w:ind w:left="-567"/>
        <w:jc w:val="both"/>
        <w:rPr>
          <w:rFonts w:asciiTheme="minorHAnsi" w:eastAsia="Times New Roman" w:hAnsiTheme="minorHAnsi"/>
          <w:b/>
          <w:color w:val="FF0000"/>
          <w:kern w:val="24"/>
          <w:sz w:val="32"/>
          <w:szCs w:val="32"/>
          <w:lang w:eastAsia="tr-TR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TAYSAD </w:t>
      </w:r>
      <w:r w:rsidR="007500C4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3</w:t>
      </w:r>
      <w:r w:rsidR="00DB2FD6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45</w:t>
      </w:r>
      <w:r w:rsidR="007500C4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üye</w:t>
      </w:r>
      <w:r w:rsidR="001438D3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si, </w:t>
      </w:r>
    </w:p>
    <w:p w:rsidR="00487CFB" w:rsidRPr="001C71E1" w:rsidRDefault="005A0BFB" w:rsidP="00CE3BE7">
      <w:pPr>
        <w:pStyle w:val="ListeParagraf"/>
        <w:numPr>
          <w:ilvl w:val="1"/>
          <w:numId w:val="3"/>
        </w:numPr>
        <w:spacing w:line="240" w:lineRule="atLeast"/>
        <w:ind w:left="-567"/>
        <w:jc w:val="both"/>
        <w:rPr>
          <w:rFonts w:asciiTheme="minorHAnsi" w:eastAsia="Times New Roman" w:hAnsiTheme="minorHAnsi"/>
          <w:b/>
          <w:color w:val="FF0000"/>
          <w:kern w:val="24"/>
          <w:sz w:val="32"/>
          <w:szCs w:val="32"/>
          <w:lang w:eastAsia="tr-TR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Y</w:t>
      </w:r>
      <w:r w:rsidR="00CA5F7A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aklaşık 22</w:t>
      </w:r>
      <w:r w:rsidR="001438D3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</w:t>
      </w:r>
      <w:r w:rsidR="00B95B39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milyar Dolar </w:t>
      </w:r>
      <w:r w:rsidR="00D2738F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iç hacmi</w:t>
      </w:r>
      <w:r w:rsidR="001438D3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, </w:t>
      </w:r>
    </w:p>
    <w:p w:rsidR="00487CFB" w:rsidRPr="001C71E1" w:rsidRDefault="00DB2FD6" w:rsidP="00CE3BE7">
      <w:pPr>
        <w:pStyle w:val="ListeParagraf"/>
        <w:numPr>
          <w:ilvl w:val="1"/>
          <w:numId w:val="3"/>
        </w:numPr>
        <w:spacing w:line="240" w:lineRule="atLeast"/>
        <w:ind w:left="-567"/>
        <w:jc w:val="both"/>
        <w:rPr>
          <w:rFonts w:asciiTheme="minorHAnsi" w:eastAsia="Times New Roman" w:hAnsiTheme="minorHAnsi"/>
          <w:b/>
          <w:color w:val="FF0000"/>
          <w:kern w:val="24"/>
          <w:sz w:val="32"/>
          <w:szCs w:val="32"/>
          <w:lang w:eastAsia="tr-TR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9</w:t>
      </w:r>
      <w:r w:rsidR="007500C4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milyar Dolar doğrudan ihracat </w:t>
      </w:r>
      <w:r w:rsidR="001438D3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ve </w:t>
      </w:r>
    </w:p>
    <w:p w:rsidR="00C81271" w:rsidRPr="001C71E1" w:rsidRDefault="00CA5F7A" w:rsidP="00C81271">
      <w:pPr>
        <w:pStyle w:val="ListeParagraf"/>
        <w:spacing w:line="240" w:lineRule="atLeast"/>
        <w:ind w:left="-567"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140</w:t>
      </w:r>
      <w:r w:rsidR="00B95B39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</w:t>
      </w:r>
      <w:proofErr w:type="spellStart"/>
      <w:r w:rsidR="00B95B39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bin’in</w:t>
      </w:r>
      <w:proofErr w:type="spellEnd"/>
      <w:r w:rsidR="00B95B39" w:rsidRPr="001C71E1">
        <w:rPr>
          <w:rFonts w:asciiTheme="minorHAnsi" w:hAnsiTheme="minorHAnsi" w:cs="Arial"/>
          <w:sz w:val="32"/>
          <w:szCs w:val="32"/>
        </w:rPr>
        <w:t xml:space="preserve"> </w:t>
      </w:r>
      <w:r w:rsidR="00487CFB" w:rsidRPr="001C71E1">
        <w:rPr>
          <w:rFonts w:asciiTheme="minorHAnsi" w:hAnsiTheme="minorHAnsi" w:cs="Arial"/>
          <w:sz w:val="32"/>
          <w:szCs w:val="32"/>
        </w:rPr>
        <w:t>üzerinde istihdam</w:t>
      </w:r>
      <w:r w:rsidR="00B95B39" w:rsidRPr="001C71E1">
        <w:rPr>
          <w:rFonts w:asciiTheme="minorHAnsi" w:hAnsiTheme="minorHAnsi" w:cs="Arial"/>
          <w:sz w:val="32"/>
          <w:szCs w:val="32"/>
        </w:rPr>
        <w:t xml:space="preserve"> ile </w:t>
      </w:r>
      <w:r w:rsidR="00C81271" w:rsidRPr="001C71E1">
        <w:rPr>
          <w:rFonts w:asciiTheme="minorHAnsi" w:hAnsiTheme="minorHAnsi" w:cs="Arial"/>
          <w:sz w:val="32"/>
          <w:szCs w:val="32"/>
        </w:rPr>
        <w:t>Türkiye ekonomisine önemli katkılarda bulunmaktadır.</w:t>
      </w:r>
    </w:p>
    <w:p w:rsidR="00C81271" w:rsidRDefault="00C81271" w:rsidP="00C81271">
      <w:pPr>
        <w:pStyle w:val="ListeParagraf"/>
        <w:spacing w:line="240" w:lineRule="atLeast"/>
        <w:ind w:left="-567"/>
        <w:jc w:val="both"/>
        <w:rPr>
          <w:rFonts w:asciiTheme="minorHAnsi" w:eastAsia="Times New Roman" w:hAnsiTheme="minorHAnsi"/>
          <w:b/>
          <w:color w:val="FF0000"/>
          <w:kern w:val="24"/>
          <w:sz w:val="32"/>
          <w:szCs w:val="32"/>
          <w:lang w:eastAsia="tr-TR"/>
        </w:rPr>
      </w:pPr>
    </w:p>
    <w:p w:rsidR="001C71E1" w:rsidRDefault="001C71E1" w:rsidP="00C81271">
      <w:pPr>
        <w:pStyle w:val="ListeParagraf"/>
        <w:spacing w:line="240" w:lineRule="atLeast"/>
        <w:ind w:left="-567"/>
        <w:jc w:val="both"/>
        <w:rPr>
          <w:rFonts w:asciiTheme="minorHAnsi" w:eastAsia="Times New Roman" w:hAnsiTheme="minorHAnsi"/>
          <w:b/>
          <w:color w:val="FF0000"/>
          <w:kern w:val="24"/>
          <w:sz w:val="32"/>
          <w:szCs w:val="32"/>
          <w:lang w:eastAsia="tr-TR"/>
        </w:rPr>
      </w:pPr>
    </w:p>
    <w:p w:rsidR="001C71E1" w:rsidRPr="001C71E1" w:rsidRDefault="001C71E1" w:rsidP="00C81271">
      <w:pPr>
        <w:pStyle w:val="ListeParagraf"/>
        <w:spacing w:line="240" w:lineRule="atLeast"/>
        <w:ind w:left="-567"/>
        <w:jc w:val="both"/>
        <w:rPr>
          <w:rFonts w:asciiTheme="minorHAnsi" w:eastAsia="Times New Roman" w:hAnsiTheme="minorHAnsi"/>
          <w:b/>
          <w:color w:val="FF0000"/>
          <w:kern w:val="24"/>
          <w:sz w:val="32"/>
          <w:szCs w:val="32"/>
          <w:lang w:eastAsia="tr-TR"/>
        </w:rPr>
      </w:pPr>
    </w:p>
    <w:p w:rsidR="004C5F2F" w:rsidRPr="001C71E1" w:rsidRDefault="004C5F2F" w:rsidP="007540EE">
      <w:pPr>
        <w:pStyle w:val="ListeParagraf"/>
        <w:numPr>
          <w:ilvl w:val="0"/>
          <w:numId w:val="3"/>
        </w:numPr>
        <w:spacing w:line="276" w:lineRule="auto"/>
        <w:ind w:left="-567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b/>
          <w:sz w:val="32"/>
          <w:szCs w:val="32"/>
        </w:rPr>
        <w:lastRenderedPageBreak/>
        <w:t>Türkiye Pazarı</w:t>
      </w:r>
      <w:r w:rsidRPr="001C71E1">
        <w:rPr>
          <w:rFonts w:asciiTheme="minorHAnsi" w:hAnsiTheme="minorHAnsi" w:cs="Arial"/>
          <w:sz w:val="32"/>
          <w:szCs w:val="32"/>
        </w:rPr>
        <w:t xml:space="preserve"> </w:t>
      </w:r>
    </w:p>
    <w:p w:rsidR="004C5F2F" w:rsidRDefault="004C5F2F" w:rsidP="004C5F2F">
      <w:pPr>
        <w:pStyle w:val="ListeParagraf"/>
        <w:numPr>
          <w:ilvl w:val="1"/>
          <w:numId w:val="3"/>
        </w:numPr>
        <w:spacing w:line="276" w:lineRule="auto"/>
        <w:ind w:left="-567" w:hanging="426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</w:rPr>
        <w:t xml:space="preserve">TÜİK verilerine </w:t>
      </w:r>
      <w:r w:rsidR="000E48C9" w:rsidRPr="001C71E1">
        <w:rPr>
          <w:rFonts w:asciiTheme="minorHAnsi" w:hAnsiTheme="minorHAnsi" w:cs="Arial"/>
          <w:b/>
          <w:color w:val="FF0000"/>
          <w:sz w:val="32"/>
          <w:szCs w:val="32"/>
        </w:rPr>
        <w:t>toplam araç parkımız Mart 2016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Pr="001C71E1">
        <w:rPr>
          <w:rFonts w:asciiTheme="minorHAnsi" w:hAnsiTheme="minorHAnsi" w:cs="Arial"/>
          <w:color w:val="000000" w:themeColor="text1"/>
          <w:sz w:val="32"/>
          <w:szCs w:val="32"/>
        </w:rPr>
        <w:t>sonu itibariyle</w:t>
      </w:r>
      <w:r w:rsidRPr="001C71E1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 w:rsidR="00DB2FD6" w:rsidRPr="001C71E1">
        <w:rPr>
          <w:rFonts w:asciiTheme="minorHAnsi" w:hAnsiTheme="minorHAnsi" w:cs="Arial"/>
          <w:b/>
          <w:color w:val="FF0000"/>
          <w:sz w:val="32"/>
          <w:szCs w:val="32"/>
        </w:rPr>
        <w:t>20,2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milyon</w:t>
      </w:r>
      <w:r w:rsidRPr="001C71E1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1C71E1">
        <w:rPr>
          <w:rFonts w:asciiTheme="minorHAnsi" w:hAnsiTheme="minorHAnsi" w:cs="Arial"/>
          <w:sz w:val="32"/>
          <w:szCs w:val="32"/>
        </w:rPr>
        <w:t xml:space="preserve">adettir. </w:t>
      </w:r>
    </w:p>
    <w:p w:rsidR="001C71E1" w:rsidRPr="001C71E1" w:rsidRDefault="001C71E1" w:rsidP="001C71E1">
      <w:pPr>
        <w:pStyle w:val="ListeParagraf"/>
        <w:spacing w:line="276" w:lineRule="auto"/>
        <w:ind w:left="-567"/>
        <w:contextualSpacing/>
        <w:jc w:val="both"/>
        <w:rPr>
          <w:rFonts w:asciiTheme="minorHAnsi" w:hAnsiTheme="minorHAnsi" w:cs="Arial"/>
          <w:sz w:val="32"/>
          <w:szCs w:val="32"/>
        </w:rPr>
      </w:pPr>
    </w:p>
    <w:p w:rsidR="004C5F2F" w:rsidRDefault="004D4EF1" w:rsidP="0024221C">
      <w:pPr>
        <w:pStyle w:val="ListeParagraf"/>
        <w:numPr>
          <w:ilvl w:val="1"/>
          <w:numId w:val="3"/>
        </w:numPr>
        <w:spacing w:line="276" w:lineRule="auto"/>
        <w:ind w:left="-567" w:hanging="426"/>
        <w:contextualSpacing/>
        <w:jc w:val="both"/>
        <w:rPr>
          <w:rFonts w:asciiTheme="minorHAnsi" w:hAnsiTheme="minorHAnsi" w:cs="Arial"/>
          <w:sz w:val="32"/>
          <w:szCs w:val="32"/>
        </w:rPr>
      </w:pPr>
      <w:proofErr w:type="spellStart"/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Eurostat</w:t>
      </w:r>
      <w:proofErr w:type="spellEnd"/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Pr="001C71E1">
        <w:rPr>
          <w:rFonts w:asciiTheme="minorHAnsi" w:hAnsiTheme="minorHAnsi" w:cs="Arial"/>
          <w:color w:val="000000" w:themeColor="text1"/>
          <w:sz w:val="32"/>
          <w:szCs w:val="32"/>
        </w:rPr>
        <w:t>verilerine göre</w:t>
      </w:r>
      <w:r w:rsidRPr="001C71E1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2014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Pr="001C71E1">
        <w:rPr>
          <w:rFonts w:asciiTheme="minorHAnsi" w:hAnsiTheme="minorHAnsi" w:cs="Arial"/>
          <w:b/>
          <w:color w:val="000000" w:themeColor="text1"/>
          <w:sz w:val="32"/>
          <w:szCs w:val="32"/>
        </w:rPr>
        <w:t>yılında Türkiye n</w:t>
      </w:r>
      <w:r w:rsidR="001C71E1" w:rsidRPr="001C71E1">
        <w:rPr>
          <w:rFonts w:asciiTheme="minorHAnsi" w:hAnsiTheme="minorHAnsi" w:cs="Arial"/>
          <w:b/>
          <w:color w:val="000000" w:themeColor="text1"/>
          <w:sz w:val="32"/>
          <w:szCs w:val="32"/>
        </w:rPr>
        <w:t>ü</w:t>
      </w:r>
      <w:r w:rsidRPr="001C71E1">
        <w:rPr>
          <w:rFonts w:asciiTheme="minorHAnsi" w:hAnsiTheme="minorHAnsi" w:cs="Arial"/>
          <w:b/>
          <w:color w:val="000000" w:themeColor="text1"/>
          <w:sz w:val="32"/>
          <w:szCs w:val="32"/>
        </w:rPr>
        <w:t>f</w:t>
      </w:r>
      <w:r w:rsidR="001C71E1" w:rsidRPr="001C71E1">
        <w:rPr>
          <w:rFonts w:asciiTheme="minorHAnsi" w:hAnsiTheme="minorHAnsi" w:cs="Arial"/>
          <w:b/>
          <w:color w:val="000000" w:themeColor="text1"/>
          <w:sz w:val="32"/>
          <w:szCs w:val="32"/>
        </w:rPr>
        <w:t>u</w:t>
      </w:r>
      <w:r w:rsidRPr="001C71E1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sunun 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yüz</w:t>
      </w:r>
      <w:r w:rsidR="001C71E1" w:rsidRPr="001C71E1">
        <w:rPr>
          <w:rFonts w:asciiTheme="minorHAnsi" w:hAnsiTheme="minorHAnsi" w:cs="Arial"/>
          <w:b/>
          <w:color w:val="FF0000"/>
          <w:sz w:val="32"/>
          <w:szCs w:val="32"/>
        </w:rPr>
        <w:t>d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e 68’</w:t>
      </w:r>
      <w:r w:rsidR="001C71E1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i, 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14-65 yaş </w:t>
      </w:r>
      <w:r w:rsidRPr="001C71E1">
        <w:rPr>
          <w:rFonts w:asciiTheme="minorHAnsi" w:hAnsiTheme="minorHAnsi" w:cs="Arial"/>
          <w:color w:val="000000" w:themeColor="text1"/>
          <w:sz w:val="32"/>
          <w:szCs w:val="32"/>
        </w:rPr>
        <w:t>arasında iken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; </w:t>
      </w:r>
      <w:r w:rsidR="004C5F2F" w:rsidRPr="001C71E1">
        <w:rPr>
          <w:rFonts w:asciiTheme="minorHAnsi" w:hAnsiTheme="minorHAnsi" w:cs="Arial"/>
          <w:b/>
          <w:color w:val="FF0000"/>
          <w:sz w:val="32"/>
          <w:szCs w:val="32"/>
        </w:rPr>
        <w:t>araç parkı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mız</w:t>
      </w:r>
      <w:r w:rsidR="001C71E1" w:rsidRPr="001C71E1">
        <w:rPr>
          <w:rFonts w:asciiTheme="minorHAnsi" w:hAnsiTheme="minorHAnsi" w:cs="Arial"/>
          <w:b/>
          <w:color w:val="FF0000"/>
          <w:sz w:val="32"/>
          <w:szCs w:val="32"/>
        </w:rPr>
        <w:t>ın yaşı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Pr="001C71E1">
        <w:rPr>
          <w:rFonts w:asciiTheme="minorHAnsi" w:hAnsiTheme="minorHAnsi" w:cs="Arial"/>
          <w:color w:val="000000" w:themeColor="text1"/>
          <w:sz w:val="32"/>
          <w:szCs w:val="32"/>
        </w:rPr>
        <w:t>ise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ortalama</w:t>
      </w:r>
      <w:r w:rsidR="004C5F2F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16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. </w:t>
      </w:r>
      <w:r w:rsidRPr="001C71E1">
        <w:rPr>
          <w:rFonts w:asciiTheme="minorHAnsi" w:hAnsiTheme="minorHAnsi" w:cs="Arial"/>
          <w:color w:val="000000" w:themeColor="text1"/>
          <w:sz w:val="32"/>
          <w:szCs w:val="32"/>
        </w:rPr>
        <w:t>Araç parkımızın neredeyse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yarısı ise 12 yaşın üzerinde. </w:t>
      </w:r>
      <w:r w:rsidR="004C5F2F" w:rsidRPr="001C71E1">
        <w:rPr>
          <w:rFonts w:asciiTheme="minorHAnsi" w:hAnsiTheme="minorHAnsi" w:cs="Arial"/>
          <w:sz w:val="32"/>
          <w:szCs w:val="32"/>
        </w:rPr>
        <w:t>(Kaynak: ODD)</w:t>
      </w:r>
    </w:p>
    <w:p w:rsidR="001C71E1" w:rsidRPr="001C71E1" w:rsidRDefault="001C71E1" w:rsidP="001C71E1">
      <w:pPr>
        <w:pStyle w:val="ListeParagraf"/>
        <w:rPr>
          <w:rFonts w:asciiTheme="minorHAnsi" w:hAnsiTheme="minorHAnsi" w:cs="Arial"/>
          <w:sz w:val="32"/>
          <w:szCs w:val="32"/>
        </w:rPr>
      </w:pPr>
    </w:p>
    <w:p w:rsidR="00F826EB" w:rsidRDefault="004D4EF1" w:rsidP="0024221C">
      <w:pPr>
        <w:pStyle w:val="ListeParagraf"/>
        <w:numPr>
          <w:ilvl w:val="1"/>
          <w:numId w:val="3"/>
        </w:numPr>
        <w:spacing w:line="276" w:lineRule="auto"/>
        <w:ind w:left="-567" w:hanging="426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</w:rPr>
        <w:t>Aynı veriler Avrupa’da</w:t>
      </w:r>
      <w:r w:rsidR="001C71E1" w:rsidRPr="001C71E1">
        <w:rPr>
          <w:rFonts w:asciiTheme="minorHAnsi" w:hAnsiTheme="minorHAnsi" w:cs="Arial"/>
          <w:sz w:val="32"/>
          <w:szCs w:val="32"/>
        </w:rPr>
        <w:t xml:space="preserve"> ise</w:t>
      </w:r>
      <w:r w:rsidRPr="001C71E1">
        <w:rPr>
          <w:rFonts w:asciiTheme="minorHAnsi" w:hAnsiTheme="minorHAnsi" w:cs="Arial"/>
          <w:sz w:val="32"/>
          <w:szCs w:val="32"/>
        </w:rPr>
        <w:t xml:space="preserve"> şu şekilde seyrediyor</w:t>
      </w:r>
      <w:r w:rsidR="001C71E1" w:rsidRPr="001C71E1">
        <w:rPr>
          <w:rFonts w:asciiTheme="minorHAnsi" w:hAnsiTheme="minorHAnsi" w:cs="Arial"/>
          <w:sz w:val="32"/>
          <w:szCs w:val="32"/>
        </w:rPr>
        <w:t>: Nü</w:t>
      </w:r>
      <w:r w:rsidRPr="001C71E1">
        <w:rPr>
          <w:rFonts w:asciiTheme="minorHAnsi" w:hAnsiTheme="minorHAnsi" w:cs="Arial"/>
          <w:sz w:val="32"/>
          <w:szCs w:val="32"/>
        </w:rPr>
        <w:t>f</w:t>
      </w:r>
      <w:r w:rsidR="001C71E1" w:rsidRPr="001C71E1">
        <w:rPr>
          <w:rFonts w:asciiTheme="minorHAnsi" w:hAnsiTheme="minorHAnsi" w:cs="Arial"/>
          <w:sz w:val="32"/>
          <w:szCs w:val="32"/>
        </w:rPr>
        <w:t>u</w:t>
      </w:r>
      <w:r w:rsidRPr="001C71E1">
        <w:rPr>
          <w:rFonts w:asciiTheme="minorHAnsi" w:hAnsiTheme="minorHAnsi" w:cs="Arial"/>
          <w:sz w:val="32"/>
          <w:szCs w:val="32"/>
        </w:rPr>
        <w:t xml:space="preserve">sun 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yüzde 66’sı 14-65 yaş</w:t>
      </w:r>
      <w:r w:rsidRPr="001C71E1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1C71E1">
        <w:rPr>
          <w:rFonts w:asciiTheme="minorHAnsi" w:hAnsiTheme="minorHAnsi" w:cs="Arial"/>
          <w:sz w:val="32"/>
          <w:szCs w:val="32"/>
        </w:rPr>
        <w:t xml:space="preserve">arasında. 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A</w:t>
      </w:r>
      <w:r w:rsidR="00F826EB" w:rsidRPr="001C71E1">
        <w:rPr>
          <w:rFonts w:asciiTheme="minorHAnsi" w:hAnsiTheme="minorHAnsi" w:cs="Arial"/>
          <w:b/>
          <w:color w:val="FF0000"/>
          <w:sz w:val="32"/>
          <w:szCs w:val="32"/>
        </w:rPr>
        <w:t>raç parkı</w:t>
      </w:r>
      <w:r w:rsidRPr="001C71E1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1C71E1">
        <w:rPr>
          <w:rFonts w:asciiTheme="minorHAnsi" w:hAnsiTheme="minorHAnsi" w:cs="Arial"/>
          <w:sz w:val="32"/>
          <w:szCs w:val="32"/>
        </w:rPr>
        <w:t xml:space="preserve">ise sadece 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9,6 yaşında</w:t>
      </w:r>
      <w:r w:rsidRPr="001C71E1">
        <w:rPr>
          <w:rFonts w:asciiTheme="minorHAnsi" w:hAnsiTheme="minorHAnsi" w:cs="Arial"/>
          <w:sz w:val="32"/>
          <w:szCs w:val="32"/>
        </w:rPr>
        <w:t xml:space="preserve">. </w:t>
      </w:r>
      <w:r w:rsidR="00F826EB" w:rsidRPr="001C71E1">
        <w:rPr>
          <w:rFonts w:asciiTheme="minorHAnsi" w:hAnsiTheme="minorHAnsi" w:cs="Arial"/>
          <w:sz w:val="32"/>
          <w:szCs w:val="32"/>
        </w:rPr>
        <w:t>(Kaynak: ACEA)</w:t>
      </w:r>
    </w:p>
    <w:p w:rsidR="001C71E1" w:rsidRPr="001C71E1" w:rsidRDefault="001C71E1" w:rsidP="001C71E1">
      <w:pPr>
        <w:pStyle w:val="ListeParagraf"/>
        <w:rPr>
          <w:rFonts w:asciiTheme="minorHAnsi" w:hAnsiTheme="minorHAnsi" w:cs="Arial"/>
          <w:sz w:val="32"/>
          <w:szCs w:val="32"/>
        </w:rPr>
      </w:pPr>
    </w:p>
    <w:p w:rsidR="00DB2FD6" w:rsidRDefault="004C5F2F" w:rsidP="004C5F2F">
      <w:pPr>
        <w:pStyle w:val="ListeParagraf"/>
        <w:numPr>
          <w:ilvl w:val="1"/>
          <w:numId w:val="3"/>
        </w:numPr>
        <w:spacing w:line="276" w:lineRule="auto"/>
        <w:ind w:left="-567" w:hanging="426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2003</w:t>
      </w:r>
      <w:r w:rsidRPr="001C71E1">
        <w:rPr>
          <w:rFonts w:asciiTheme="minorHAnsi" w:hAnsiTheme="minorHAnsi" w:cs="Arial"/>
          <w:sz w:val="32"/>
          <w:szCs w:val="32"/>
        </w:rPr>
        <w:t xml:space="preserve"> yılında Türkiye’de 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1</w:t>
      </w:r>
      <w:r w:rsidR="00DB2FD6" w:rsidRPr="001C71E1">
        <w:rPr>
          <w:rFonts w:asciiTheme="minorHAnsi" w:hAnsiTheme="minorHAnsi" w:cs="Arial"/>
          <w:b/>
          <w:color w:val="FF0000"/>
          <w:sz w:val="32"/>
          <w:szCs w:val="32"/>
        </w:rPr>
        <w:t>.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000 kişiye 95 araç </w:t>
      </w:r>
      <w:r w:rsidRPr="001C71E1">
        <w:rPr>
          <w:rFonts w:asciiTheme="minorHAnsi" w:hAnsiTheme="minorHAnsi" w:cs="Arial"/>
          <w:sz w:val="32"/>
          <w:szCs w:val="32"/>
        </w:rPr>
        <w:t>düşerken</w:t>
      </w:r>
      <w:r w:rsidR="00DB2FD6" w:rsidRPr="001C71E1">
        <w:rPr>
          <w:rFonts w:asciiTheme="minorHAnsi" w:hAnsiTheme="minorHAnsi" w:cs="Arial"/>
          <w:sz w:val="32"/>
          <w:szCs w:val="32"/>
        </w:rPr>
        <w:t xml:space="preserve">, 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2014 sonunda</w:t>
      </w:r>
      <w:r w:rsidR="001C71E1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bu rakam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173’e ulaştı</w:t>
      </w:r>
      <w:r w:rsidRPr="001C71E1">
        <w:rPr>
          <w:rFonts w:asciiTheme="minorHAnsi" w:hAnsiTheme="minorHAnsi" w:cs="Arial"/>
          <w:sz w:val="32"/>
          <w:szCs w:val="32"/>
        </w:rPr>
        <w:t>.</w:t>
      </w:r>
    </w:p>
    <w:p w:rsidR="001C71E1" w:rsidRPr="001C71E1" w:rsidRDefault="001C71E1" w:rsidP="001C71E1">
      <w:pPr>
        <w:pStyle w:val="ListeParagraf"/>
        <w:rPr>
          <w:rFonts w:asciiTheme="minorHAnsi" w:hAnsiTheme="minorHAnsi" w:cs="Arial"/>
          <w:sz w:val="32"/>
          <w:szCs w:val="32"/>
        </w:rPr>
      </w:pPr>
    </w:p>
    <w:p w:rsidR="004C5F2F" w:rsidRDefault="001C71E1" w:rsidP="004C5F2F">
      <w:pPr>
        <w:pStyle w:val="ListeParagraf"/>
        <w:numPr>
          <w:ilvl w:val="1"/>
          <w:numId w:val="3"/>
        </w:numPr>
        <w:spacing w:line="276" w:lineRule="auto"/>
        <w:ind w:left="-567" w:hanging="426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H</w:t>
      </w:r>
      <w:r w:rsidR="00DB2FD6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er ne kadar, küresel ortalama olan 165 aracın </w:t>
      </w:r>
      <w:r w:rsidR="00DB2FD6" w:rsidRPr="001C71E1">
        <w:rPr>
          <w:rFonts w:asciiTheme="minorHAnsi" w:hAnsiTheme="minorHAnsi" w:cs="Arial"/>
          <w:sz w:val="32"/>
          <w:szCs w:val="32"/>
        </w:rPr>
        <w:t>üstünde olsa da Avrupa ülkelerinin oldukça altında kalmaktadır.</w:t>
      </w:r>
    </w:p>
    <w:p w:rsidR="004C5F2F" w:rsidRPr="001C71E1" w:rsidRDefault="004C5F2F" w:rsidP="004C5F2F">
      <w:pPr>
        <w:pStyle w:val="ListeParagraf"/>
        <w:numPr>
          <w:ilvl w:val="1"/>
          <w:numId w:val="3"/>
        </w:numPr>
        <w:spacing w:line="276" w:lineRule="auto"/>
        <w:ind w:left="-567" w:hanging="426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lastRenderedPageBreak/>
        <w:t>Araç tekno</w:t>
      </w:r>
      <w:r w:rsidR="005758DF">
        <w:rPr>
          <w:rFonts w:asciiTheme="minorHAnsi" w:hAnsiTheme="minorHAnsi" w:cs="Arial"/>
          <w:sz w:val="32"/>
          <w:szCs w:val="32"/>
          <w:shd w:val="clear" w:color="auto" w:fill="FFFFFF"/>
        </w:rPr>
        <w:t>lojisindeki her türlü gelişim, Yenileme Pazarı’nı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da doğrudan etkilemektedir.</w:t>
      </w:r>
    </w:p>
    <w:p w:rsidR="0024221C" w:rsidRPr="005758DF" w:rsidRDefault="004C5F2F" w:rsidP="001C71E1">
      <w:pPr>
        <w:pStyle w:val="ListeParagraf"/>
        <w:numPr>
          <w:ilvl w:val="2"/>
          <w:numId w:val="3"/>
        </w:numPr>
        <w:spacing w:line="276" w:lineRule="auto"/>
        <w:ind w:left="0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Bugün itibariyle yaklaşık </w:t>
      </w:r>
      <w:r w:rsidRPr="001C71E1">
        <w:rPr>
          <w:rFonts w:asciiTheme="minorHAnsi" w:hAnsiTheme="minorHAnsi" w:cs="Arial"/>
          <w:b/>
          <w:color w:val="FF0000"/>
          <w:sz w:val="32"/>
          <w:szCs w:val="32"/>
          <w:shd w:val="clear" w:color="auto" w:fill="FFFFFF"/>
        </w:rPr>
        <w:t>%</w:t>
      </w:r>
      <w:r w:rsidR="005758DF">
        <w:rPr>
          <w:rFonts w:asciiTheme="minorHAnsi" w:hAnsiTheme="minorHAnsi" w:cs="Arial"/>
          <w:b/>
          <w:color w:val="FF0000"/>
          <w:sz w:val="32"/>
          <w:szCs w:val="32"/>
          <w:shd w:val="clear" w:color="auto" w:fill="FFFFFF"/>
        </w:rPr>
        <w:t>30-</w:t>
      </w:r>
      <w:r w:rsidRPr="001C71E1">
        <w:rPr>
          <w:rFonts w:asciiTheme="minorHAnsi" w:hAnsiTheme="minorHAnsi" w:cs="Arial"/>
          <w:b/>
          <w:color w:val="FF0000"/>
          <w:sz w:val="32"/>
          <w:szCs w:val="32"/>
          <w:shd w:val="clear" w:color="auto" w:fill="FFFFFF"/>
        </w:rPr>
        <w:t>40 seviyesinde olan elektronik aksam kullanımının, 2030’larda %50’nin</w:t>
      </w:r>
      <w:r w:rsidRPr="001C71E1">
        <w:rPr>
          <w:rFonts w:asciiTheme="minorHAnsi" w:hAnsiTheme="minorHAnsi" w:cs="Arial"/>
          <w:color w:val="FF0000"/>
          <w:sz w:val="32"/>
          <w:szCs w:val="32"/>
          <w:shd w:val="clear" w:color="auto" w:fill="FFFFFF"/>
        </w:rPr>
        <w:t xml:space="preserve"> 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de üzerinde seyredebileceği öngörülmektedir. </w:t>
      </w:r>
    </w:p>
    <w:p w:rsidR="005758DF" w:rsidRPr="001C71E1" w:rsidRDefault="005758DF" w:rsidP="005758DF">
      <w:pPr>
        <w:pStyle w:val="ListeParagraf"/>
        <w:spacing w:line="276" w:lineRule="auto"/>
        <w:ind w:left="0"/>
        <w:contextualSpacing/>
        <w:jc w:val="both"/>
        <w:rPr>
          <w:rFonts w:asciiTheme="minorHAnsi" w:hAnsiTheme="minorHAnsi" w:cs="Arial"/>
          <w:sz w:val="32"/>
          <w:szCs w:val="32"/>
        </w:rPr>
      </w:pPr>
    </w:p>
    <w:p w:rsidR="004C5F2F" w:rsidRPr="001C71E1" w:rsidRDefault="004C5F2F" w:rsidP="001C71E1">
      <w:pPr>
        <w:pStyle w:val="ListeParagraf"/>
        <w:numPr>
          <w:ilvl w:val="2"/>
          <w:numId w:val="3"/>
        </w:numPr>
        <w:spacing w:line="276" w:lineRule="auto"/>
        <w:ind w:left="0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Dolayısıyla özellikle </w:t>
      </w:r>
      <w:r w:rsidR="005758DF">
        <w:rPr>
          <w:rFonts w:asciiTheme="minorHAnsi" w:hAnsiTheme="minorHAnsi" w:cs="Arial"/>
          <w:sz w:val="32"/>
          <w:szCs w:val="32"/>
          <w:shd w:val="clear" w:color="auto" w:fill="FFFFFF"/>
        </w:rPr>
        <w:t>Yenileme Pazarı’nda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varlığını sürdürmek isteyen firmalarımızın, yeni teknoloji ve </w:t>
      </w:r>
      <w:r w:rsidR="005758DF">
        <w:rPr>
          <w:rFonts w:asciiTheme="minorHAnsi" w:hAnsiTheme="minorHAnsi" w:cs="Arial"/>
          <w:sz w:val="32"/>
          <w:szCs w:val="32"/>
          <w:shd w:val="clear" w:color="auto" w:fill="FFFFFF"/>
        </w:rPr>
        <w:t>eğilimleri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yakından takip etmesi önemlidir.</w:t>
      </w:r>
    </w:p>
    <w:p w:rsidR="001C71E1" w:rsidRPr="001C71E1" w:rsidRDefault="001C71E1" w:rsidP="001C71E1">
      <w:pPr>
        <w:pStyle w:val="ListeParagraf"/>
        <w:spacing w:line="276" w:lineRule="auto"/>
        <w:ind w:left="0"/>
        <w:contextualSpacing/>
        <w:jc w:val="both"/>
        <w:rPr>
          <w:rFonts w:asciiTheme="minorHAnsi" w:hAnsiTheme="minorHAnsi" w:cs="Arial"/>
          <w:sz w:val="32"/>
          <w:szCs w:val="32"/>
        </w:rPr>
      </w:pPr>
    </w:p>
    <w:p w:rsidR="007540EE" w:rsidRPr="001C71E1" w:rsidRDefault="007540EE" w:rsidP="007540EE">
      <w:pPr>
        <w:pStyle w:val="ListeParagraf"/>
        <w:numPr>
          <w:ilvl w:val="0"/>
          <w:numId w:val="3"/>
        </w:numPr>
        <w:spacing w:line="276" w:lineRule="auto"/>
        <w:ind w:left="-567"/>
        <w:contextualSpacing/>
        <w:jc w:val="both"/>
        <w:rPr>
          <w:rFonts w:asciiTheme="minorHAnsi" w:hAnsiTheme="minorHAnsi" w:cs="Arial"/>
          <w:b/>
          <w:sz w:val="32"/>
          <w:szCs w:val="32"/>
        </w:rPr>
      </w:pPr>
      <w:r w:rsidRPr="001C71E1">
        <w:rPr>
          <w:rFonts w:asciiTheme="minorHAnsi" w:hAnsiTheme="minorHAnsi" w:cs="Arial"/>
          <w:b/>
          <w:sz w:val="32"/>
          <w:szCs w:val="32"/>
        </w:rPr>
        <w:t>Yenileme Pazarı:</w:t>
      </w:r>
    </w:p>
    <w:p w:rsidR="007540EE" w:rsidRPr="001C71E1" w:rsidRDefault="007540EE" w:rsidP="007540EE">
      <w:pPr>
        <w:pStyle w:val="ListeParagraf"/>
        <w:numPr>
          <w:ilvl w:val="1"/>
          <w:numId w:val="3"/>
        </w:numPr>
        <w:spacing w:line="276" w:lineRule="auto"/>
        <w:ind w:left="-567" w:hanging="426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Dünyada kullanılmakta olan </w:t>
      </w:r>
      <w:r w:rsidRPr="005758DF">
        <w:rPr>
          <w:rFonts w:asciiTheme="minorHAnsi" w:hAnsiTheme="minorHAnsi" w:cs="Arial"/>
          <w:b/>
          <w:color w:val="FF0000"/>
          <w:sz w:val="32"/>
          <w:szCs w:val="32"/>
          <w:shd w:val="clear" w:color="auto" w:fill="FFFFFF"/>
        </w:rPr>
        <w:t>araç sayısı 1,1</w:t>
      </w:r>
      <w:r w:rsidR="004D4EF1" w:rsidRPr="005758DF">
        <w:rPr>
          <w:rFonts w:asciiTheme="minorHAnsi" w:hAnsiTheme="minorHAnsi" w:cs="Arial"/>
          <w:b/>
          <w:color w:val="FF0000"/>
          <w:sz w:val="32"/>
          <w:szCs w:val="32"/>
          <w:shd w:val="clear" w:color="auto" w:fill="FFFFFF"/>
        </w:rPr>
        <w:t>4 Milyar</w:t>
      </w:r>
      <w:r w:rsidR="004D4EF1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adedi aştı. B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u rakamın </w:t>
      </w:r>
      <w:r w:rsidRPr="005758DF">
        <w:rPr>
          <w:rFonts w:asciiTheme="minorHAnsi" w:hAnsiTheme="minorHAnsi" w:cs="Arial"/>
          <w:b/>
          <w:color w:val="FF0000"/>
          <w:sz w:val="32"/>
          <w:szCs w:val="32"/>
          <w:shd w:val="clear" w:color="auto" w:fill="FFFFFF"/>
        </w:rPr>
        <w:t>2025’de 1,35 Milyar</w:t>
      </w:r>
      <w:r w:rsidRPr="005758DF">
        <w:rPr>
          <w:rFonts w:asciiTheme="minorHAnsi" w:hAnsiTheme="minorHAnsi" w:cs="Arial"/>
          <w:color w:val="FF0000"/>
          <w:sz w:val="32"/>
          <w:szCs w:val="32"/>
          <w:shd w:val="clear" w:color="auto" w:fill="FFFFFF"/>
        </w:rPr>
        <w:t xml:space="preserve"> 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adede ulaş</w:t>
      </w:r>
      <w:r w:rsidR="004D4EF1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ması bekleniyor. ( </w:t>
      </w:r>
      <w:proofErr w:type="spellStart"/>
      <w:r w:rsidR="004D4EF1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Frost</w:t>
      </w:r>
      <w:proofErr w:type="spellEnd"/>
      <w:r w:rsidR="004D4EF1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&amp; </w:t>
      </w:r>
      <w:proofErr w:type="spellStart"/>
      <w:r w:rsidR="004D4EF1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Sullivan</w:t>
      </w:r>
      <w:proofErr w:type="spellEnd"/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)</w:t>
      </w:r>
    </w:p>
    <w:p w:rsidR="007540EE" w:rsidRPr="001C71E1" w:rsidRDefault="007540EE" w:rsidP="007540EE">
      <w:pPr>
        <w:pStyle w:val="ListeParagraf"/>
        <w:numPr>
          <w:ilvl w:val="2"/>
          <w:numId w:val="3"/>
        </w:numPr>
        <w:spacing w:line="276" w:lineRule="auto"/>
        <w:ind w:left="426"/>
        <w:contextualSpacing/>
        <w:jc w:val="both"/>
        <w:rPr>
          <w:rFonts w:asciiTheme="minorHAnsi" w:hAnsiTheme="minorHAnsi" w:cs="Arial"/>
          <w:b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</w:rPr>
        <w:t xml:space="preserve">Batı Avrupa </w:t>
      </w:r>
      <w:r w:rsidRPr="001C71E1">
        <w:rPr>
          <w:rFonts w:asciiTheme="minorHAnsi" w:hAnsiTheme="minorHAnsi" w:cs="Arial"/>
          <w:sz w:val="32"/>
          <w:szCs w:val="32"/>
        </w:rPr>
        <w:tab/>
      </w:r>
      <w:r w:rsidR="004D4EF1" w:rsidRPr="001C71E1">
        <w:rPr>
          <w:rFonts w:asciiTheme="minorHAnsi" w:hAnsiTheme="minorHAnsi" w:cs="Arial"/>
          <w:b/>
          <w:color w:val="FF0000"/>
          <w:sz w:val="32"/>
          <w:szCs w:val="32"/>
        </w:rPr>
        <w:t>%19</w:t>
      </w:r>
    </w:p>
    <w:p w:rsidR="007540EE" w:rsidRPr="001C71E1" w:rsidRDefault="007540EE" w:rsidP="007540EE">
      <w:pPr>
        <w:pStyle w:val="ListeParagraf"/>
        <w:numPr>
          <w:ilvl w:val="2"/>
          <w:numId w:val="3"/>
        </w:numPr>
        <w:spacing w:line="276" w:lineRule="auto"/>
        <w:ind w:left="426"/>
        <w:contextualSpacing/>
        <w:jc w:val="both"/>
        <w:rPr>
          <w:rFonts w:asciiTheme="minorHAnsi" w:hAnsiTheme="minorHAnsi" w:cs="Arial"/>
          <w:b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Çin 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="004D4EF1" w:rsidRPr="001C71E1">
        <w:rPr>
          <w:rFonts w:asciiTheme="minorHAnsi" w:hAnsiTheme="minorHAnsi" w:cs="Arial"/>
          <w:b/>
          <w:color w:val="FF0000"/>
          <w:sz w:val="32"/>
          <w:szCs w:val="32"/>
        </w:rPr>
        <w:t>%15</w:t>
      </w:r>
    </w:p>
    <w:p w:rsidR="007540EE" w:rsidRPr="001C71E1" w:rsidRDefault="007540EE" w:rsidP="007540EE">
      <w:pPr>
        <w:pStyle w:val="ListeParagraf"/>
        <w:numPr>
          <w:ilvl w:val="2"/>
          <w:numId w:val="3"/>
        </w:numPr>
        <w:spacing w:line="276" w:lineRule="auto"/>
        <w:ind w:left="426"/>
        <w:contextualSpacing/>
        <w:jc w:val="both"/>
        <w:rPr>
          <w:rFonts w:asciiTheme="minorHAnsi" w:hAnsiTheme="minorHAnsi" w:cs="Arial"/>
          <w:b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</w:rPr>
        <w:t>ABD</w:t>
      </w:r>
      <w:r w:rsidRPr="001C71E1">
        <w:rPr>
          <w:rFonts w:asciiTheme="minorHAnsi" w:hAnsiTheme="minorHAnsi" w:cs="Arial"/>
          <w:sz w:val="32"/>
          <w:szCs w:val="32"/>
        </w:rPr>
        <w:tab/>
      </w:r>
      <w:r w:rsidRPr="001C71E1">
        <w:rPr>
          <w:rFonts w:asciiTheme="minorHAnsi" w:hAnsiTheme="minorHAnsi" w:cs="Arial"/>
          <w:sz w:val="32"/>
          <w:szCs w:val="32"/>
        </w:rPr>
        <w:tab/>
      </w:r>
      <w:r w:rsidR="004D4EF1" w:rsidRPr="001C71E1">
        <w:rPr>
          <w:rFonts w:asciiTheme="minorHAnsi" w:hAnsiTheme="minorHAnsi" w:cs="Arial"/>
          <w:b/>
          <w:color w:val="FF0000"/>
          <w:sz w:val="32"/>
          <w:szCs w:val="32"/>
        </w:rPr>
        <w:t>%22</w:t>
      </w:r>
    </w:p>
    <w:p w:rsidR="007540EE" w:rsidRPr="001C71E1" w:rsidRDefault="007540EE" w:rsidP="007540EE">
      <w:pPr>
        <w:pStyle w:val="ListeParagraf"/>
        <w:numPr>
          <w:ilvl w:val="2"/>
          <w:numId w:val="3"/>
        </w:numPr>
        <w:spacing w:line="276" w:lineRule="auto"/>
        <w:ind w:left="426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</w:rPr>
        <w:t xml:space="preserve">Türkiye </w:t>
      </w:r>
      <w:r w:rsidRPr="001C71E1">
        <w:rPr>
          <w:rFonts w:asciiTheme="minorHAnsi" w:hAnsiTheme="minorHAnsi" w:cs="Arial"/>
          <w:sz w:val="32"/>
          <w:szCs w:val="32"/>
        </w:rPr>
        <w:tab/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%1,</w:t>
      </w:r>
      <w:r w:rsidR="005758DF">
        <w:rPr>
          <w:rFonts w:asciiTheme="minorHAnsi" w:hAnsiTheme="minorHAnsi" w:cs="Arial"/>
          <w:b/>
          <w:color w:val="FF0000"/>
          <w:sz w:val="32"/>
          <w:szCs w:val="32"/>
        </w:rPr>
        <w:t>5</w:t>
      </w:r>
      <w:r w:rsidR="004D4EF1" w:rsidRPr="001C71E1">
        <w:rPr>
          <w:rFonts w:asciiTheme="minorHAnsi" w:hAnsiTheme="minorHAnsi" w:cs="Arial"/>
          <w:b/>
          <w:color w:val="FF0000"/>
          <w:sz w:val="32"/>
          <w:szCs w:val="32"/>
        </w:rPr>
        <w:t>’i</w:t>
      </w:r>
      <w:r w:rsidRPr="001C71E1">
        <w:rPr>
          <w:rFonts w:asciiTheme="minorHAnsi" w:hAnsiTheme="minorHAnsi" w:cs="Arial"/>
          <w:sz w:val="32"/>
          <w:szCs w:val="32"/>
        </w:rPr>
        <w:t xml:space="preserve"> temsil </w:t>
      </w:r>
      <w:r w:rsidR="004D4EF1" w:rsidRPr="001C71E1">
        <w:rPr>
          <w:rFonts w:asciiTheme="minorHAnsi" w:hAnsiTheme="minorHAnsi" w:cs="Arial"/>
          <w:sz w:val="32"/>
          <w:szCs w:val="32"/>
        </w:rPr>
        <w:t>ediyor.</w:t>
      </w:r>
    </w:p>
    <w:p w:rsidR="001C71E1" w:rsidRDefault="001C71E1" w:rsidP="001C71E1">
      <w:pPr>
        <w:pStyle w:val="ListeParagraf"/>
        <w:spacing w:line="276" w:lineRule="auto"/>
        <w:ind w:left="426"/>
        <w:contextualSpacing/>
        <w:jc w:val="both"/>
        <w:rPr>
          <w:rFonts w:asciiTheme="minorHAnsi" w:hAnsiTheme="minorHAnsi" w:cs="Arial"/>
          <w:sz w:val="32"/>
          <w:szCs w:val="32"/>
        </w:rPr>
      </w:pPr>
    </w:p>
    <w:p w:rsidR="001C71E1" w:rsidRPr="001C71E1" w:rsidRDefault="001C71E1" w:rsidP="001C71E1">
      <w:pPr>
        <w:pStyle w:val="ListeParagraf"/>
        <w:spacing w:line="276" w:lineRule="auto"/>
        <w:ind w:left="426"/>
        <w:contextualSpacing/>
        <w:jc w:val="both"/>
        <w:rPr>
          <w:rFonts w:asciiTheme="minorHAnsi" w:hAnsiTheme="minorHAnsi" w:cs="Arial"/>
          <w:sz w:val="32"/>
          <w:szCs w:val="32"/>
        </w:rPr>
      </w:pPr>
    </w:p>
    <w:p w:rsidR="007540EE" w:rsidRPr="001C71E1" w:rsidRDefault="004D4EF1" w:rsidP="007540EE">
      <w:pPr>
        <w:pStyle w:val="ListeParagraf"/>
        <w:numPr>
          <w:ilvl w:val="1"/>
          <w:numId w:val="3"/>
        </w:numPr>
        <w:spacing w:line="276" w:lineRule="auto"/>
        <w:ind w:left="-567" w:hanging="426"/>
        <w:contextualSpacing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Küresel Yenileme Pazarı’nın</w:t>
      </w:r>
    </w:p>
    <w:p w:rsidR="007540EE" w:rsidRPr="001C71E1" w:rsidRDefault="007540EE" w:rsidP="007540EE">
      <w:pPr>
        <w:pStyle w:val="ListeParagraf"/>
        <w:numPr>
          <w:ilvl w:val="2"/>
          <w:numId w:val="3"/>
        </w:numPr>
        <w:spacing w:line="276" w:lineRule="auto"/>
        <w:ind w:left="426"/>
        <w:contextualSpacing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201</w:t>
      </w:r>
      <w:r w:rsidR="004D4EF1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5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’de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="004D4EF1" w:rsidRPr="001C71E1">
        <w:rPr>
          <w:rFonts w:asciiTheme="minorHAnsi" w:hAnsiTheme="minorHAnsi" w:cs="Arial"/>
          <w:b/>
          <w:color w:val="FF0000"/>
          <w:sz w:val="32"/>
          <w:szCs w:val="32"/>
        </w:rPr>
        <w:t>370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="004D4EF1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Milyar </w:t>
      </w:r>
      <w:proofErr w:type="spellStart"/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USD’den</w:t>
      </w:r>
      <w:proofErr w:type="spellEnd"/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,</w:t>
      </w:r>
    </w:p>
    <w:p w:rsidR="007540EE" w:rsidRDefault="004D4EF1" w:rsidP="007540EE">
      <w:pPr>
        <w:pStyle w:val="ListeParagraf"/>
        <w:numPr>
          <w:ilvl w:val="2"/>
          <w:numId w:val="3"/>
        </w:numPr>
        <w:spacing w:line="276" w:lineRule="auto"/>
        <w:ind w:left="426"/>
        <w:contextualSpacing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2016’da</w:t>
      </w:r>
      <w:r w:rsidR="007540EE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="007540EE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385 Milyar</w:t>
      </w:r>
      <w:r w:rsidR="007540EE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proofErr w:type="spellStart"/>
      <w:r w:rsidR="007540EE" w:rsidRPr="001C71E1">
        <w:rPr>
          <w:rFonts w:asciiTheme="minorHAnsi" w:hAnsiTheme="minorHAnsi" w:cs="Arial"/>
          <w:b/>
          <w:color w:val="FF0000"/>
          <w:sz w:val="32"/>
          <w:szCs w:val="32"/>
        </w:rPr>
        <w:t>USD’ye</w:t>
      </w:r>
      <w:proofErr w:type="spellEnd"/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çıkması bekleniyor.</w:t>
      </w:r>
    </w:p>
    <w:p w:rsidR="001C71E1" w:rsidRPr="001C71E1" w:rsidRDefault="001C71E1" w:rsidP="001C71E1">
      <w:pPr>
        <w:pStyle w:val="ListeParagraf"/>
        <w:spacing w:line="276" w:lineRule="auto"/>
        <w:ind w:left="426"/>
        <w:contextualSpacing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</w:p>
    <w:p w:rsidR="007540EE" w:rsidRPr="001C71E1" w:rsidRDefault="004D4EF1" w:rsidP="004D4EF1">
      <w:pPr>
        <w:pStyle w:val="ListeParagraf"/>
        <w:numPr>
          <w:ilvl w:val="1"/>
          <w:numId w:val="3"/>
        </w:numPr>
        <w:spacing w:line="276" w:lineRule="auto"/>
        <w:ind w:left="-567" w:hanging="426"/>
        <w:contextualSpacing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Türkiye</w:t>
      </w:r>
      <w:r w:rsidR="007540EE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Yenileme Pazarı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’nın</w:t>
      </w:r>
    </w:p>
    <w:p w:rsidR="007540EE" w:rsidRPr="001C71E1" w:rsidRDefault="004D4EF1" w:rsidP="007540EE">
      <w:pPr>
        <w:pStyle w:val="ListeParagraf"/>
        <w:numPr>
          <w:ilvl w:val="2"/>
          <w:numId w:val="3"/>
        </w:numPr>
        <w:spacing w:line="276" w:lineRule="auto"/>
        <w:ind w:left="426"/>
        <w:contextualSpacing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2014’de</w:t>
      </w:r>
      <w:r w:rsidR="007540EE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="007540EE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="007540EE" w:rsidRPr="001C71E1">
        <w:rPr>
          <w:rFonts w:asciiTheme="minorHAnsi" w:hAnsiTheme="minorHAnsi" w:cs="Arial"/>
          <w:b/>
          <w:color w:val="FF0000"/>
          <w:sz w:val="32"/>
          <w:szCs w:val="32"/>
        </w:rPr>
        <w:t>4,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7</w:t>
      </w:r>
      <w:r w:rsidR="007540EE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Mily</w:t>
      </w:r>
      <w:r w:rsidR="005758DF">
        <w:rPr>
          <w:rFonts w:asciiTheme="minorHAnsi" w:hAnsiTheme="minorHAnsi" w:cs="Arial"/>
          <w:b/>
          <w:color w:val="FF0000"/>
          <w:sz w:val="32"/>
          <w:szCs w:val="32"/>
        </w:rPr>
        <w:t>ar</w:t>
      </w:r>
      <w:r w:rsidR="007540EE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proofErr w:type="spellStart"/>
      <w:r w:rsidR="007540EE" w:rsidRPr="001C71E1">
        <w:rPr>
          <w:rFonts w:asciiTheme="minorHAnsi" w:hAnsiTheme="minorHAnsi" w:cs="Arial"/>
          <w:b/>
          <w:color w:val="FF0000"/>
          <w:sz w:val="32"/>
          <w:szCs w:val="32"/>
        </w:rPr>
        <w:t>USD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’dan</w:t>
      </w:r>
      <w:proofErr w:type="spellEnd"/>
    </w:p>
    <w:p w:rsidR="004D4EF1" w:rsidRPr="001C71E1" w:rsidRDefault="007540EE" w:rsidP="007540EE">
      <w:pPr>
        <w:pStyle w:val="ListeParagraf"/>
        <w:numPr>
          <w:ilvl w:val="2"/>
          <w:numId w:val="3"/>
        </w:numPr>
        <w:spacing w:line="276" w:lineRule="auto"/>
        <w:ind w:left="426"/>
        <w:contextualSpacing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2020</w:t>
      </w:r>
      <w:r w:rsidR="004D4EF1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’de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ab/>
      </w:r>
      <w:r w:rsidR="005758DF">
        <w:rPr>
          <w:rFonts w:asciiTheme="minorHAnsi" w:hAnsiTheme="minorHAnsi" w:cs="Arial"/>
          <w:b/>
          <w:color w:val="FF0000"/>
          <w:sz w:val="32"/>
          <w:szCs w:val="32"/>
        </w:rPr>
        <w:t>6,5 Milyar</w:t>
      </w:r>
      <w:r w:rsidR="004D4EF1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proofErr w:type="spellStart"/>
      <w:r w:rsidR="004D4EF1" w:rsidRPr="001C71E1">
        <w:rPr>
          <w:rFonts w:asciiTheme="minorHAnsi" w:hAnsiTheme="minorHAnsi" w:cs="Arial"/>
          <w:b/>
          <w:color w:val="FF0000"/>
          <w:sz w:val="32"/>
          <w:szCs w:val="32"/>
        </w:rPr>
        <w:t>USD’ye</w:t>
      </w:r>
      <w:proofErr w:type="spellEnd"/>
      <w:r w:rsidR="004D4EF1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ulaşması öngörülüyor.</w:t>
      </w:r>
    </w:p>
    <w:p w:rsidR="001C71E1" w:rsidRPr="001C71E1" w:rsidRDefault="001C71E1" w:rsidP="001C71E1">
      <w:pPr>
        <w:pStyle w:val="ListeParagraf"/>
        <w:spacing w:line="276" w:lineRule="auto"/>
        <w:ind w:left="426"/>
        <w:contextualSpacing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</w:p>
    <w:p w:rsidR="001C71E1" w:rsidRDefault="007540EE" w:rsidP="00A654BB">
      <w:pPr>
        <w:ind w:left="-993"/>
        <w:contextualSpacing/>
        <w:jc w:val="both"/>
        <w:rPr>
          <w:rFonts w:cs="Arial"/>
          <w:sz w:val="32"/>
          <w:szCs w:val="32"/>
          <w:shd w:val="clear" w:color="auto" w:fill="FFFFFF"/>
        </w:rPr>
      </w:pPr>
      <w:r w:rsidRPr="001C71E1">
        <w:rPr>
          <w:rFonts w:cs="Arial"/>
          <w:sz w:val="32"/>
          <w:szCs w:val="32"/>
          <w:shd w:val="clear" w:color="auto" w:fill="FFFFFF"/>
        </w:rPr>
        <w:t xml:space="preserve">Türkiye yenileme pazarı sektöründe, parça dağıtımının yaklaşık </w:t>
      </w:r>
      <w:r w:rsidRPr="001C71E1">
        <w:rPr>
          <w:rFonts w:cs="Arial"/>
          <w:b/>
          <w:color w:val="FF0000"/>
          <w:sz w:val="32"/>
          <w:szCs w:val="32"/>
          <w:shd w:val="clear" w:color="auto" w:fill="FFFFFF"/>
        </w:rPr>
        <w:t>% 27’si OES kanalı</w:t>
      </w:r>
      <w:r w:rsidRPr="001C71E1">
        <w:rPr>
          <w:rFonts w:cs="Arial"/>
          <w:color w:val="FF0000"/>
          <w:sz w:val="32"/>
          <w:szCs w:val="32"/>
          <w:shd w:val="clear" w:color="auto" w:fill="FFFFFF"/>
        </w:rPr>
        <w:t xml:space="preserve"> </w:t>
      </w:r>
      <w:r w:rsidRPr="001C71E1">
        <w:rPr>
          <w:rFonts w:cs="Arial"/>
          <w:sz w:val="32"/>
          <w:szCs w:val="32"/>
          <w:shd w:val="clear" w:color="auto" w:fill="FFFFFF"/>
        </w:rPr>
        <w:t xml:space="preserve">üzerinden yapılırken, </w:t>
      </w:r>
      <w:r w:rsidR="004D4EF1" w:rsidRPr="001C71E1">
        <w:rPr>
          <w:rFonts w:cs="Arial"/>
          <w:b/>
          <w:color w:val="FF0000"/>
          <w:sz w:val="32"/>
          <w:szCs w:val="32"/>
          <w:shd w:val="clear" w:color="auto" w:fill="FFFFFF"/>
        </w:rPr>
        <w:t>%73’ü</w:t>
      </w:r>
      <w:r w:rsidR="005758DF">
        <w:rPr>
          <w:rFonts w:cs="Arial"/>
          <w:b/>
          <w:color w:val="FF0000"/>
          <w:sz w:val="32"/>
          <w:szCs w:val="32"/>
          <w:shd w:val="clear" w:color="auto" w:fill="FFFFFF"/>
        </w:rPr>
        <w:t xml:space="preserve"> Bağımsız D</w:t>
      </w:r>
      <w:r w:rsidRPr="001C71E1">
        <w:rPr>
          <w:rFonts w:cs="Arial"/>
          <w:b/>
          <w:color w:val="FF0000"/>
          <w:sz w:val="32"/>
          <w:szCs w:val="32"/>
          <w:shd w:val="clear" w:color="auto" w:fill="FFFFFF"/>
        </w:rPr>
        <w:t>ağıtıcılar</w:t>
      </w:r>
      <w:r w:rsidRPr="001C71E1">
        <w:rPr>
          <w:rFonts w:cs="Arial"/>
          <w:color w:val="FF0000"/>
          <w:sz w:val="32"/>
          <w:szCs w:val="32"/>
          <w:shd w:val="clear" w:color="auto" w:fill="FFFFFF"/>
        </w:rPr>
        <w:t xml:space="preserve"> </w:t>
      </w:r>
      <w:r w:rsidRPr="001C71E1">
        <w:rPr>
          <w:rFonts w:cs="Arial"/>
          <w:sz w:val="32"/>
          <w:szCs w:val="32"/>
          <w:shd w:val="clear" w:color="auto" w:fill="FFFFFF"/>
        </w:rPr>
        <w:t xml:space="preserve">tarafından yapılmaktadır. </w:t>
      </w:r>
    </w:p>
    <w:p w:rsidR="001C71E1" w:rsidRDefault="001C71E1" w:rsidP="00A654BB">
      <w:pPr>
        <w:ind w:left="-993"/>
        <w:contextualSpacing/>
        <w:jc w:val="both"/>
        <w:rPr>
          <w:rFonts w:cs="Arial"/>
          <w:sz w:val="32"/>
          <w:szCs w:val="32"/>
          <w:shd w:val="clear" w:color="auto" w:fill="FFFFFF"/>
        </w:rPr>
      </w:pPr>
    </w:p>
    <w:p w:rsidR="001C71E1" w:rsidRDefault="007540EE" w:rsidP="00A654BB">
      <w:pPr>
        <w:ind w:left="-993"/>
        <w:contextualSpacing/>
        <w:jc w:val="both"/>
        <w:rPr>
          <w:rFonts w:cs="Arial"/>
          <w:sz w:val="32"/>
          <w:szCs w:val="32"/>
          <w:shd w:val="clear" w:color="auto" w:fill="FFFFFF"/>
        </w:rPr>
      </w:pPr>
      <w:r w:rsidRPr="001C71E1">
        <w:rPr>
          <w:rFonts w:cs="Arial"/>
          <w:sz w:val="32"/>
          <w:szCs w:val="32"/>
          <w:shd w:val="clear" w:color="auto" w:fill="FFFFFF"/>
        </w:rPr>
        <w:t xml:space="preserve">Gelişmekte olan pazarlarda OES Kanalı’nın oranı daha </w:t>
      </w:r>
      <w:r w:rsidR="00A654BB" w:rsidRPr="001C71E1">
        <w:rPr>
          <w:rFonts w:cs="Arial"/>
          <w:sz w:val="32"/>
          <w:szCs w:val="32"/>
          <w:shd w:val="clear" w:color="auto" w:fill="FFFFFF"/>
        </w:rPr>
        <w:t xml:space="preserve">yüksek olurken; </w:t>
      </w:r>
      <w:r w:rsidRPr="001C71E1">
        <w:rPr>
          <w:rFonts w:cs="Arial"/>
          <w:sz w:val="32"/>
          <w:szCs w:val="32"/>
          <w:shd w:val="clear" w:color="auto" w:fill="FFFFFF"/>
        </w:rPr>
        <w:t>Gelişmiş Pazarlarda ise bu oran daha düşüktür.</w:t>
      </w:r>
    </w:p>
    <w:p w:rsidR="005758DF" w:rsidRDefault="005758DF" w:rsidP="00A654BB">
      <w:pPr>
        <w:ind w:left="-993"/>
        <w:contextualSpacing/>
        <w:jc w:val="both"/>
        <w:rPr>
          <w:rFonts w:cs="Arial"/>
          <w:sz w:val="32"/>
          <w:szCs w:val="32"/>
          <w:shd w:val="clear" w:color="auto" w:fill="FFFFFF"/>
        </w:rPr>
      </w:pPr>
    </w:p>
    <w:p w:rsidR="004D4EF1" w:rsidRDefault="007540EE" w:rsidP="00A654BB">
      <w:pPr>
        <w:ind w:left="-993"/>
        <w:contextualSpacing/>
        <w:jc w:val="both"/>
        <w:rPr>
          <w:rFonts w:cs="Arial"/>
          <w:sz w:val="32"/>
          <w:szCs w:val="32"/>
          <w:shd w:val="clear" w:color="auto" w:fill="FFFFFF"/>
        </w:rPr>
      </w:pPr>
      <w:r w:rsidRPr="001C71E1">
        <w:rPr>
          <w:rFonts w:cs="Arial"/>
          <w:sz w:val="32"/>
          <w:szCs w:val="32"/>
          <w:shd w:val="clear" w:color="auto" w:fill="FFFFFF"/>
        </w:rPr>
        <w:lastRenderedPageBreak/>
        <w:t xml:space="preserve"> </w:t>
      </w:r>
    </w:p>
    <w:p w:rsidR="00BE1042" w:rsidRPr="001C71E1" w:rsidRDefault="004A2A83" w:rsidP="00C90019">
      <w:pPr>
        <w:pStyle w:val="ListeParagraf"/>
        <w:numPr>
          <w:ilvl w:val="0"/>
          <w:numId w:val="3"/>
        </w:numPr>
        <w:spacing w:line="276" w:lineRule="auto"/>
        <w:ind w:left="-567"/>
        <w:contextualSpacing/>
        <w:jc w:val="both"/>
        <w:rPr>
          <w:rFonts w:asciiTheme="minorHAnsi" w:hAnsiTheme="minorHAnsi" w:cs="Arial"/>
          <w:b/>
          <w:sz w:val="32"/>
          <w:szCs w:val="32"/>
        </w:rPr>
      </w:pPr>
      <w:r w:rsidRPr="001C71E1">
        <w:rPr>
          <w:rFonts w:asciiTheme="minorHAnsi" w:hAnsiTheme="minorHAnsi" w:cs="Arial"/>
          <w:b/>
          <w:sz w:val="32"/>
          <w:szCs w:val="32"/>
        </w:rPr>
        <w:t xml:space="preserve">Türk </w:t>
      </w:r>
      <w:r w:rsidR="00F05E7B" w:rsidRPr="001C71E1">
        <w:rPr>
          <w:rFonts w:asciiTheme="minorHAnsi" w:hAnsiTheme="minorHAnsi" w:cs="Arial"/>
          <w:b/>
          <w:sz w:val="32"/>
          <w:szCs w:val="32"/>
        </w:rPr>
        <w:t xml:space="preserve">Tedarikçilerinin </w:t>
      </w:r>
      <w:r w:rsidRPr="001C71E1">
        <w:rPr>
          <w:rFonts w:asciiTheme="minorHAnsi" w:hAnsiTheme="minorHAnsi" w:cs="Arial"/>
          <w:b/>
          <w:sz w:val="32"/>
          <w:szCs w:val="32"/>
        </w:rPr>
        <w:t>Ürün Kalitesi ve Sürdürülebilirlik</w:t>
      </w:r>
    </w:p>
    <w:p w:rsidR="00F05E7B" w:rsidRDefault="00F05E7B" w:rsidP="00C90019">
      <w:pPr>
        <w:pStyle w:val="ListeParagraf"/>
        <w:numPr>
          <w:ilvl w:val="1"/>
          <w:numId w:val="3"/>
        </w:numPr>
        <w:ind w:left="-567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</w:rPr>
        <w:t xml:space="preserve">Otomotiv tedarik sanayi 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>uluslararası standartlara uygun kalitede üretim yapma</w:t>
      </w:r>
      <w:r w:rsidRPr="001C71E1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1C71E1">
        <w:rPr>
          <w:rFonts w:asciiTheme="minorHAnsi" w:hAnsiTheme="minorHAnsi" w:cs="Arial"/>
          <w:sz w:val="32"/>
          <w:szCs w:val="32"/>
        </w:rPr>
        <w:t xml:space="preserve">konusunda son derece yetkindir. </w:t>
      </w:r>
    </w:p>
    <w:p w:rsidR="001C71E1" w:rsidRPr="001C71E1" w:rsidRDefault="001C71E1" w:rsidP="001C71E1">
      <w:pPr>
        <w:pStyle w:val="ListeParagraf"/>
        <w:ind w:left="-567"/>
        <w:contextualSpacing/>
        <w:jc w:val="both"/>
        <w:rPr>
          <w:rFonts w:asciiTheme="minorHAnsi" w:hAnsiTheme="minorHAnsi" w:cs="Arial"/>
          <w:sz w:val="32"/>
          <w:szCs w:val="32"/>
        </w:rPr>
      </w:pPr>
    </w:p>
    <w:p w:rsidR="00743346" w:rsidRDefault="005758DF" w:rsidP="00C90019">
      <w:pPr>
        <w:pStyle w:val="ListeParagraf"/>
        <w:numPr>
          <w:ilvl w:val="1"/>
          <w:numId w:val="3"/>
        </w:numPr>
        <w:ind w:left="-567"/>
        <w:contextualSpacing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Birçok OEM firmasından Tedarikçi Ödülü alan TAYSAD üyeleri, k</w:t>
      </w:r>
      <w:r w:rsidRPr="001C71E1">
        <w:rPr>
          <w:rFonts w:asciiTheme="minorHAnsi" w:hAnsiTheme="minorHAnsi" w:cs="Arial"/>
          <w:sz w:val="32"/>
          <w:szCs w:val="32"/>
        </w:rPr>
        <w:t xml:space="preserve">alite ve verimlilik konularında dünyada </w:t>
      </w:r>
      <w:r>
        <w:rPr>
          <w:rFonts w:asciiTheme="minorHAnsi" w:hAnsiTheme="minorHAnsi" w:cs="Arial"/>
          <w:sz w:val="32"/>
          <w:szCs w:val="32"/>
        </w:rPr>
        <w:t xml:space="preserve">örnek gösterilen bir seviyeye ulaşmıştır. </w:t>
      </w:r>
    </w:p>
    <w:p w:rsidR="001C71E1" w:rsidRPr="001C71E1" w:rsidRDefault="001C71E1" w:rsidP="001C71E1">
      <w:pPr>
        <w:pStyle w:val="ListeParagraf"/>
        <w:rPr>
          <w:rFonts w:asciiTheme="minorHAnsi" w:hAnsiTheme="minorHAnsi" w:cs="Arial"/>
          <w:sz w:val="32"/>
          <w:szCs w:val="32"/>
        </w:rPr>
      </w:pPr>
    </w:p>
    <w:p w:rsidR="00E63BA6" w:rsidRDefault="00F05E7B" w:rsidP="00C90019">
      <w:pPr>
        <w:pStyle w:val="ListeParagraf"/>
        <w:numPr>
          <w:ilvl w:val="1"/>
          <w:numId w:val="3"/>
        </w:numPr>
        <w:ind w:left="-567"/>
        <w:contextualSpacing/>
        <w:jc w:val="both"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</w:rPr>
        <w:t>Bu başarının sürdürülebilir olması için</w:t>
      </w:r>
      <w:r w:rsidR="006E4680" w:rsidRPr="001C71E1">
        <w:rPr>
          <w:rFonts w:asciiTheme="minorHAnsi" w:hAnsiTheme="minorHAnsi" w:cs="Arial"/>
          <w:sz w:val="32"/>
          <w:szCs w:val="32"/>
        </w:rPr>
        <w:t xml:space="preserve">, sadece </w:t>
      </w:r>
      <w:r w:rsidR="006E4680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OEM veya OES </w:t>
      </w:r>
      <w:r w:rsidR="00854DBD" w:rsidRPr="001C71E1">
        <w:rPr>
          <w:rFonts w:asciiTheme="minorHAnsi" w:hAnsiTheme="minorHAnsi" w:cs="Arial"/>
          <w:b/>
          <w:color w:val="FF0000"/>
          <w:sz w:val="32"/>
          <w:szCs w:val="32"/>
        </w:rPr>
        <w:t>p</w:t>
      </w:r>
      <w:r w:rsidR="006E4680" w:rsidRPr="001C71E1">
        <w:rPr>
          <w:rFonts w:asciiTheme="minorHAnsi" w:hAnsiTheme="minorHAnsi" w:cs="Arial"/>
          <w:b/>
          <w:color w:val="FF0000"/>
          <w:sz w:val="32"/>
          <w:szCs w:val="32"/>
        </w:rPr>
        <w:t>arçalarında değil, aynı zamanda</w:t>
      </w:r>
      <w:r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="00854DBD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IAM </w:t>
      </w:r>
      <w:r w:rsidR="00DB2FD6" w:rsidRPr="001C71E1">
        <w:rPr>
          <w:rFonts w:asciiTheme="minorHAnsi" w:hAnsiTheme="minorHAnsi" w:cs="Arial"/>
          <w:b/>
          <w:color w:val="FF0000"/>
          <w:sz w:val="32"/>
          <w:szCs w:val="32"/>
        </w:rPr>
        <w:t>(</w:t>
      </w:r>
      <w:proofErr w:type="spellStart"/>
      <w:r w:rsidR="00DB2FD6" w:rsidRPr="001C71E1">
        <w:rPr>
          <w:rFonts w:asciiTheme="minorHAnsi" w:hAnsiTheme="minorHAnsi" w:cs="Arial"/>
          <w:b/>
          <w:color w:val="FF0000"/>
          <w:sz w:val="32"/>
          <w:szCs w:val="32"/>
        </w:rPr>
        <w:t>Independent</w:t>
      </w:r>
      <w:proofErr w:type="spellEnd"/>
      <w:r w:rsidR="00DB2FD6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proofErr w:type="spellStart"/>
      <w:r w:rsidR="00DB2FD6" w:rsidRPr="001C71E1">
        <w:rPr>
          <w:rFonts w:asciiTheme="minorHAnsi" w:hAnsiTheme="minorHAnsi" w:cs="Arial"/>
          <w:b/>
          <w:color w:val="FF0000"/>
          <w:sz w:val="32"/>
          <w:szCs w:val="32"/>
        </w:rPr>
        <w:t>Aftermarket</w:t>
      </w:r>
      <w:proofErr w:type="spellEnd"/>
      <w:r w:rsidR="00DB2FD6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) </w:t>
      </w:r>
      <w:r w:rsidR="00854DBD" w:rsidRPr="001C71E1">
        <w:rPr>
          <w:rFonts w:asciiTheme="minorHAnsi" w:hAnsiTheme="minorHAnsi" w:cs="Arial"/>
          <w:b/>
          <w:color w:val="FF0000"/>
          <w:sz w:val="32"/>
          <w:szCs w:val="32"/>
        </w:rPr>
        <w:t>p</w:t>
      </w:r>
      <w:r w:rsidR="006E4680" w:rsidRPr="001C71E1">
        <w:rPr>
          <w:rFonts w:asciiTheme="minorHAnsi" w:hAnsiTheme="minorHAnsi" w:cs="Arial"/>
          <w:b/>
          <w:color w:val="FF0000"/>
          <w:sz w:val="32"/>
          <w:szCs w:val="32"/>
        </w:rPr>
        <w:t>arçalarında da stratejik olarak belirlenmiş kalite seviyesinin</w:t>
      </w:r>
      <w:r w:rsidR="006E4680" w:rsidRPr="001C71E1">
        <w:rPr>
          <w:rFonts w:asciiTheme="minorHAnsi" w:hAnsiTheme="minorHAnsi" w:cs="Arial"/>
          <w:sz w:val="32"/>
          <w:szCs w:val="32"/>
        </w:rPr>
        <w:t xml:space="preserve"> sürdürülmesi </w:t>
      </w:r>
      <w:r w:rsidR="00E63BA6" w:rsidRPr="001C71E1">
        <w:rPr>
          <w:rFonts w:asciiTheme="minorHAnsi" w:hAnsiTheme="minorHAnsi" w:cs="Arial"/>
          <w:sz w:val="32"/>
          <w:szCs w:val="32"/>
        </w:rPr>
        <w:t>ger</w:t>
      </w:r>
      <w:r w:rsidR="00873262" w:rsidRPr="001C71E1">
        <w:rPr>
          <w:rFonts w:asciiTheme="minorHAnsi" w:hAnsiTheme="minorHAnsi" w:cs="Arial"/>
          <w:sz w:val="32"/>
          <w:szCs w:val="32"/>
        </w:rPr>
        <w:t>ek</w:t>
      </w:r>
      <w:r w:rsidR="00E63BA6" w:rsidRPr="001C71E1">
        <w:rPr>
          <w:rFonts w:asciiTheme="minorHAnsi" w:hAnsiTheme="minorHAnsi" w:cs="Arial"/>
          <w:sz w:val="32"/>
          <w:szCs w:val="32"/>
        </w:rPr>
        <w:t>mektedir.</w:t>
      </w:r>
    </w:p>
    <w:p w:rsidR="001C71E1" w:rsidRPr="001C71E1" w:rsidRDefault="001C71E1" w:rsidP="001C71E1">
      <w:pPr>
        <w:pStyle w:val="ListeParagraf"/>
        <w:rPr>
          <w:rFonts w:asciiTheme="minorHAnsi" w:hAnsiTheme="minorHAnsi" w:cs="Arial"/>
          <w:sz w:val="32"/>
          <w:szCs w:val="32"/>
        </w:rPr>
      </w:pPr>
    </w:p>
    <w:p w:rsidR="001B119E" w:rsidRDefault="00E63BA6" w:rsidP="006E1B2A">
      <w:pPr>
        <w:pStyle w:val="ListeParagraf"/>
        <w:numPr>
          <w:ilvl w:val="1"/>
          <w:numId w:val="3"/>
        </w:numPr>
        <w:ind w:left="-567"/>
        <w:contextualSpacing/>
        <w:rPr>
          <w:rFonts w:asciiTheme="minorHAnsi" w:hAnsiTheme="minorHAnsi" w:cs="Arial"/>
          <w:sz w:val="32"/>
          <w:szCs w:val="32"/>
        </w:rPr>
      </w:pPr>
      <w:r w:rsidRPr="001C71E1">
        <w:rPr>
          <w:rFonts w:asciiTheme="minorHAnsi" w:hAnsiTheme="minorHAnsi" w:cs="Arial"/>
          <w:sz w:val="32"/>
          <w:szCs w:val="32"/>
        </w:rPr>
        <w:t xml:space="preserve">Ayrıca </w:t>
      </w:r>
      <w:r w:rsidR="00873262" w:rsidRPr="001C71E1">
        <w:rPr>
          <w:rFonts w:asciiTheme="minorHAnsi" w:hAnsiTheme="minorHAnsi" w:cs="Arial"/>
          <w:sz w:val="32"/>
          <w:szCs w:val="32"/>
        </w:rPr>
        <w:t>Türk Tedarikçilerin</w:t>
      </w:r>
      <w:r w:rsidRPr="001C71E1">
        <w:rPr>
          <w:rFonts w:asciiTheme="minorHAnsi" w:hAnsiTheme="minorHAnsi" w:cs="Arial"/>
          <w:sz w:val="32"/>
          <w:szCs w:val="32"/>
        </w:rPr>
        <w:t>, sadece standart ürünleri üretmeyip,</w:t>
      </w:r>
      <w:r w:rsidR="006E4680" w:rsidRPr="001C71E1">
        <w:rPr>
          <w:rFonts w:asciiTheme="minorHAnsi" w:hAnsiTheme="minorHAnsi" w:cs="Arial"/>
          <w:sz w:val="32"/>
          <w:szCs w:val="32"/>
        </w:rPr>
        <w:t xml:space="preserve"> </w:t>
      </w:r>
      <w:r w:rsidR="00F05E7B" w:rsidRPr="001C71E1">
        <w:rPr>
          <w:rFonts w:asciiTheme="minorHAnsi" w:hAnsiTheme="minorHAnsi" w:cs="Arial"/>
          <w:sz w:val="32"/>
          <w:szCs w:val="32"/>
        </w:rPr>
        <w:t>katma</w:t>
      </w:r>
      <w:r w:rsidR="00946075" w:rsidRPr="001C71E1">
        <w:rPr>
          <w:rFonts w:asciiTheme="minorHAnsi" w:hAnsiTheme="minorHAnsi" w:cs="Arial"/>
          <w:sz w:val="32"/>
          <w:szCs w:val="32"/>
        </w:rPr>
        <w:t xml:space="preserve"> </w:t>
      </w:r>
      <w:r w:rsidRPr="001C71E1">
        <w:rPr>
          <w:rFonts w:asciiTheme="minorHAnsi" w:hAnsiTheme="minorHAnsi" w:cs="Arial"/>
          <w:sz w:val="32"/>
          <w:szCs w:val="32"/>
        </w:rPr>
        <w:t>değeri yüksek ür</w:t>
      </w:r>
      <w:r w:rsidR="00873262" w:rsidRPr="001C71E1">
        <w:rPr>
          <w:rFonts w:asciiTheme="minorHAnsi" w:hAnsiTheme="minorHAnsi" w:cs="Arial"/>
          <w:sz w:val="32"/>
          <w:szCs w:val="32"/>
        </w:rPr>
        <w:t>ünlere yönelmelerinin mümkün olduğunu görüyoruz</w:t>
      </w:r>
      <w:r w:rsidRPr="001C71E1">
        <w:rPr>
          <w:rFonts w:asciiTheme="minorHAnsi" w:hAnsiTheme="minorHAnsi" w:cs="Arial"/>
          <w:sz w:val="32"/>
          <w:szCs w:val="32"/>
        </w:rPr>
        <w:t xml:space="preserve">, bu teknolojik alt yapı </w:t>
      </w:r>
      <w:r w:rsidR="00873262" w:rsidRPr="001C71E1">
        <w:rPr>
          <w:rFonts w:asciiTheme="minorHAnsi" w:hAnsiTheme="minorHAnsi" w:cs="Arial"/>
          <w:sz w:val="32"/>
          <w:szCs w:val="32"/>
        </w:rPr>
        <w:t xml:space="preserve">ve Ar-Ge kabiliyeti firmalarımızda </w:t>
      </w:r>
      <w:r w:rsidRPr="001C71E1">
        <w:rPr>
          <w:rFonts w:asciiTheme="minorHAnsi" w:hAnsiTheme="minorHAnsi" w:cs="Arial"/>
          <w:sz w:val="32"/>
          <w:szCs w:val="32"/>
        </w:rPr>
        <w:t>bulunmaktadır.</w:t>
      </w:r>
      <w:r w:rsidR="00F05E7B" w:rsidRPr="001C71E1">
        <w:rPr>
          <w:rFonts w:asciiTheme="minorHAnsi" w:hAnsiTheme="minorHAnsi" w:cs="Arial"/>
          <w:sz w:val="32"/>
          <w:szCs w:val="32"/>
        </w:rPr>
        <w:t xml:space="preserve"> </w:t>
      </w:r>
      <w:r w:rsidR="00DB2FD6" w:rsidRPr="001C71E1">
        <w:rPr>
          <w:rFonts w:asciiTheme="minorHAnsi" w:hAnsiTheme="minorHAnsi" w:cs="Arial"/>
          <w:b/>
          <w:color w:val="FF0000"/>
          <w:sz w:val="32"/>
          <w:szCs w:val="32"/>
        </w:rPr>
        <w:t>(Toplam Ar-Ge Merkezi 248</w:t>
      </w:r>
      <w:r w:rsidR="00AC44FD" w:rsidRPr="001C71E1">
        <w:rPr>
          <w:rFonts w:asciiTheme="minorHAnsi" w:hAnsiTheme="minorHAnsi" w:cs="Arial"/>
          <w:b/>
          <w:color w:val="FF0000"/>
          <w:sz w:val="32"/>
          <w:szCs w:val="32"/>
        </w:rPr>
        <w:t xml:space="preserve">, </w:t>
      </w:r>
      <w:r w:rsidR="005758DF">
        <w:rPr>
          <w:rFonts w:asciiTheme="minorHAnsi" w:hAnsiTheme="minorHAnsi" w:cs="Arial"/>
          <w:b/>
          <w:color w:val="FF0000"/>
          <w:sz w:val="32"/>
          <w:szCs w:val="32"/>
        </w:rPr>
        <w:t>- TAYSAD Üyesi 60</w:t>
      </w:r>
      <w:r w:rsidR="00AC44FD" w:rsidRPr="001C71E1">
        <w:rPr>
          <w:rFonts w:asciiTheme="minorHAnsi" w:hAnsiTheme="minorHAnsi" w:cs="Arial"/>
          <w:b/>
          <w:color w:val="FF0000"/>
          <w:sz w:val="32"/>
          <w:szCs w:val="32"/>
        </w:rPr>
        <w:t>)</w:t>
      </w:r>
      <w:r w:rsidR="006E1B2A" w:rsidRPr="001C71E1">
        <w:rPr>
          <w:rFonts w:asciiTheme="minorHAnsi" w:hAnsiTheme="minorHAnsi" w:cs="Arial"/>
          <w:b/>
          <w:color w:val="FF0000"/>
          <w:sz w:val="32"/>
          <w:szCs w:val="32"/>
        </w:rPr>
        <w:br/>
      </w:r>
    </w:p>
    <w:p w:rsidR="001C71E1" w:rsidRDefault="001C71E1" w:rsidP="001C71E1">
      <w:pPr>
        <w:pStyle w:val="ListeParagraf"/>
        <w:rPr>
          <w:rFonts w:asciiTheme="minorHAnsi" w:hAnsiTheme="minorHAnsi" w:cs="Arial"/>
          <w:sz w:val="32"/>
          <w:szCs w:val="32"/>
        </w:rPr>
      </w:pPr>
    </w:p>
    <w:p w:rsidR="005758DF" w:rsidRPr="001C71E1" w:rsidRDefault="005758DF" w:rsidP="001C71E1">
      <w:pPr>
        <w:pStyle w:val="ListeParagraf"/>
        <w:rPr>
          <w:rFonts w:asciiTheme="minorHAnsi" w:hAnsiTheme="minorHAnsi" w:cs="Arial"/>
          <w:sz w:val="32"/>
          <w:szCs w:val="32"/>
        </w:rPr>
      </w:pPr>
    </w:p>
    <w:p w:rsidR="001C71E1" w:rsidRPr="001C71E1" w:rsidRDefault="001C71E1" w:rsidP="001C71E1">
      <w:pPr>
        <w:pStyle w:val="ListeParagraf"/>
        <w:ind w:left="-567"/>
        <w:contextualSpacing/>
        <w:rPr>
          <w:rFonts w:asciiTheme="minorHAnsi" w:hAnsiTheme="minorHAnsi" w:cs="Arial"/>
          <w:sz w:val="32"/>
          <w:szCs w:val="32"/>
        </w:rPr>
      </w:pPr>
    </w:p>
    <w:p w:rsidR="004C3DC3" w:rsidRPr="001C71E1" w:rsidRDefault="004C3DC3" w:rsidP="004C3DC3">
      <w:pPr>
        <w:pStyle w:val="ListeParagraf"/>
        <w:numPr>
          <w:ilvl w:val="0"/>
          <w:numId w:val="3"/>
        </w:numPr>
        <w:spacing w:line="276" w:lineRule="auto"/>
        <w:ind w:left="-567"/>
        <w:contextualSpacing/>
        <w:jc w:val="both"/>
        <w:rPr>
          <w:rFonts w:asciiTheme="minorHAnsi" w:hAnsiTheme="minorHAnsi" w:cs="Arial"/>
          <w:b/>
          <w:sz w:val="32"/>
          <w:szCs w:val="32"/>
        </w:rPr>
      </w:pPr>
      <w:proofErr w:type="spellStart"/>
      <w:r w:rsidRPr="001C71E1">
        <w:rPr>
          <w:rFonts w:asciiTheme="minorHAnsi" w:hAnsiTheme="minorHAnsi" w:cs="Arial"/>
          <w:b/>
          <w:sz w:val="32"/>
          <w:szCs w:val="32"/>
        </w:rPr>
        <w:t>Af</w:t>
      </w:r>
      <w:r w:rsidR="00A654BB" w:rsidRPr="001C71E1">
        <w:rPr>
          <w:rFonts w:asciiTheme="minorHAnsi" w:hAnsiTheme="minorHAnsi" w:cs="Arial"/>
          <w:b/>
          <w:sz w:val="32"/>
          <w:szCs w:val="32"/>
        </w:rPr>
        <w:t>termarket</w:t>
      </w:r>
      <w:proofErr w:type="spellEnd"/>
      <w:r w:rsidR="00A654BB" w:rsidRPr="001C71E1">
        <w:rPr>
          <w:rFonts w:asciiTheme="minorHAnsi" w:hAnsiTheme="minorHAnsi" w:cs="Arial"/>
          <w:b/>
          <w:sz w:val="32"/>
          <w:szCs w:val="32"/>
        </w:rPr>
        <w:t xml:space="preserve"> Konferansı’nda Bu Yıl</w:t>
      </w:r>
    </w:p>
    <w:p w:rsidR="004C3DC3" w:rsidRDefault="004C3DC3" w:rsidP="004C3DC3">
      <w:pPr>
        <w:pStyle w:val="ListeParagraf"/>
        <w:numPr>
          <w:ilvl w:val="1"/>
          <w:numId w:val="3"/>
        </w:numPr>
        <w:spacing w:line="240" w:lineRule="atLeast"/>
        <w:ind w:left="-567"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Sektöre ışık tutan konferansımızda bu yıl da güncel uygulamaları, sorun ve fırsatları Türkiye’nin yanı sıra küresel boyutta ve ülke </w:t>
      </w:r>
      <w:proofErr w:type="gramStart"/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bazlı</w:t>
      </w:r>
      <w:proofErr w:type="gramEnd"/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tartışacağız.</w:t>
      </w:r>
    </w:p>
    <w:p w:rsidR="001C71E1" w:rsidRPr="001C71E1" w:rsidRDefault="001C71E1" w:rsidP="001C71E1">
      <w:pPr>
        <w:pStyle w:val="ListeParagraf"/>
        <w:spacing w:line="240" w:lineRule="atLeast"/>
        <w:ind w:left="-567"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</w:p>
    <w:p w:rsidR="004C3DC3" w:rsidRDefault="00A654BB" w:rsidP="006059ED">
      <w:pPr>
        <w:pStyle w:val="ListeParagraf"/>
        <w:numPr>
          <w:ilvl w:val="1"/>
          <w:numId w:val="3"/>
        </w:numPr>
        <w:spacing w:line="240" w:lineRule="atLeast"/>
        <w:ind w:left="-567"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Konferansımızda</w:t>
      </w:r>
      <w:r w:rsidR="004C3DC3"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Avrupa, </w:t>
      </w:r>
      <w:r w:rsidR="006059ED">
        <w:rPr>
          <w:rFonts w:asciiTheme="minorHAnsi" w:hAnsiTheme="minorHAnsi" w:cs="Arial"/>
          <w:sz w:val="32"/>
          <w:szCs w:val="32"/>
          <w:shd w:val="clear" w:color="auto" w:fill="FFFFFF"/>
        </w:rPr>
        <w:t>Çin ve G5 ülkeleri (</w:t>
      </w:r>
      <w:r w:rsidR="006059ED" w:rsidRPr="006059ED">
        <w:rPr>
          <w:rFonts w:asciiTheme="minorHAnsi" w:hAnsiTheme="minorHAnsi" w:cs="Arial"/>
          <w:sz w:val="32"/>
          <w:szCs w:val="32"/>
          <w:shd w:val="clear" w:color="auto" w:fill="FFFFFF"/>
        </w:rPr>
        <w:t>A.B.D., Almanya, Fransa, İngiltere ve Japonya</w:t>
      </w:r>
      <w:r w:rsidR="006059ED">
        <w:rPr>
          <w:rFonts w:asciiTheme="minorHAnsi" w:hAnsiTheme="minorHAnsi" w:cs="Arial"/>
          <w:sz w:val="32"/>
          <w:szCs w:val="32"/>
          <w:shd w:val="clear" w:color="auto" w:fill="FFFFFF"/>
        </w:rPr>
        <w:t>) perspektifinde</w:t>
      </w:r>
      <w:r w:rsidR="003A0F7E">
        <w:rPr>
          <w:rFonts w:asciiTheme="minorHAnsi" w:hAnsiTheme="minorHAnsi" w:cs="Arial"/>
          <w:sz w:val="32"/>
          <w:szCs w:val="32"/>
          <w:shd w:val="clear" w:color="auto" w:fill="FFFFFF"/>
        </w:rPr>
        <w:t>,</w:t>
      </w:r>
      <w:r w:rsidR="006059ED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global ölçekli markaların yöneticileri bilgi paylaşımında bulunacaklar.</w:t>
      </w:r>
    </w:p>
    <w:p w:rsidR="001C71E1" w:rsidRPr="001C71E1" w:rsidRDefault="001C71E1" w:rsidP="001C71E1">
      <w:pPr>
        <w:pStyle w:val="ListeParagraf"/>
        <w:spacing w:line="240" w:lineRule="atLeast"/>
        <w:ind w:left="-567"/>
        <w:jc w:val="both"/>
        <w:rPr>
          <w:rFonts w:asciiTheme="minorHAnsi" w:hAnsiTheme="minorHAnsi" w:cs="Arial"/>
          <w:sz w:val="32"/>
          <w:szCs w:val="32"/>
          <w:shd w:val="clear" w:color="auto" w:fill="FFFFFF"/>
        </w:rPr>
      </w:pPr>
    </w:p>
    <w:p w:rsidR="001B119E" w:rsidRPr="001C71E1" w:rsidRDefault="00A654BB" w:rsidP="00A654BB">
      <w:pPr>
        <w:pStyle w:val="ListeParagraf"/>
        <w:numPr>
          <w:ilvl w:val="1"/>
          <w:numId w:val="3"/>
        </w:numPr>
        <w:spacing w:line="240" w:lineRule="atLeast"/>
        <w:ind w:left="-567"/>
        <w:jc w:val="both"/>
        <w:rPr>
          <w:rFonts w:eastAsia="Times New Roman"/>
          <w:sz w:val="32"/>
          <w:szCs w:val="32"/>
          <w:lang w:eastAsia="tr-TR"/>
        </w:rPr>
      </w:pP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Bu vesile ile</w:t>
      </w:r>
      <w:bookmarkStart w:id="0" w:name="_GoBack"/>
      <w:bookmarkEnd w:id="0"/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TAYSAD Yönetim Kurulu adına</w:t>
      </w:r>
      <w:r w:rsidR="005758DF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, paydaşlarımız OİB ve </w:t>
      </w:r>
      <w:proofErr w:type="spellStart"/>
      <w:r w:rsidR="005758DF">
        <w:rPr>
          <w:rFonts w:asciiTheme="minorHAnsi" w:hAnsiTheme="minorHAnsi" w:cs="Arial"/>
          <w:sz w:val="32"/>
          <w:szCs w:val="32"/>
          <w:shd w:val="clear" w:color="auto" w:fill="FFFFFF"/>
        </w:rPr>
        <w:t>OYPG’ye</w:t>
      </w:r>
      <w:proofErr w:type="spellEnd"/>
      <w:r w:rsidR="005758DF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şükranlarımızı iletirken; 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>tüm konuşmacılar</w:t>
      </w:r>
      <w:r w:rsidR="005758DF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ımıza ayrı ayrı teşekkür ediyor ve siz </w:t>
      </w:r>
      <w:r w:rsidR="001C71E1">
        <w:rPr>
          <w:rFonts w:asciiTheme="minorHAnsi" w:hAnsiTheme="minorHAnsi" w:cs="Arial"/>
          <w:sz w:val="32"/>
          <w:szCs w:val="32"/>
          <w:shd w:val="clear" w:color="auto" w:fill="FFFFFF"/>
        </w:rPr>
        <w:t>dinleyicilerimize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katma değeri yüksek bir gün </w:t>
      </w:r>
      <w:r w:rsidR="001C71E1">
        <w:rPr>
          <w:rFonts w:asciiTheme="minorHAnsi" w:hAnsiTheme="minorHAnsi" w:cs="Arial"/>
          <w:sz w:val="32"/>
          <w:szCs w:val="32"/>
          <w:shd w:val="clear" w:color="auto" w:fill="FFFFFF"/>
        </w:rPr>
        <w:t>olması</w:t>
      </w:r>
      <w:r w:rsidRPr="001C71E1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 dileğiyle sevgi ve saygılarımı sunuyorum. </w:t>
      </w:r>
    </w:p>
    <w:p w:rsidR="00A654BB" w:rsidRPr="001C71E1" w:rsidRDefault="00A654BB" w:rsidP="00A654BB">
      <w:pPr>
        <w:spacing w:line="240" w:lineRule="atLeast"/>
        <w:ind w:left="-927"/>
        <w:jc w:val="both"/>
        <w:rPr>
          <w:rFonts w:eastAsia="Times New Roman"/>
          <w:sz w:val="32"/>
          <w:szCs w:val="32"/>
          <w:lang w:eastAsia="tr-TR"/>
        </w:rPr>
      </w:pPr>
    </w:p>
    <w:sectPr w:rsidR="00A654BB" w:rsidRPr="001C71E1" w:rsidSect="007540EE">
      <w:footerReference w:type="default" r:id="rId8"/>
      <w:pgSz w:w="11907" w:h="8391" w:orient="landscape" w:code="11"/>
      <w:pgMar w:top="426" w:right="567" w:bottom="27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ED" w:rsidRDefault="006059ED" w:rsidP="001B119E">
      <w:pPr>
        <w:spacing w:after="0" w:line="240" w:lineRule="auto"/>
      </w:pPr>
      <w:r>
        <w:separator/>
      </w:r>
    </w:p>
  </w:endnote>
  <w:endnote w:type="continuationSeparator" w:id="0">
    <w:p w:rsidR="006059ED" w:rsidRDefault="006059ED" w:rsidP="001B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050582"/>
      <w:docPartObj>
        <w:docPartGallery w:val="Page Numbers (Bottom of Page)"/>
        <w:docPartUnique/>
      </w:docPartObj>
    </w:sdtPr>
    <w:sdtEndPr/>
    <w:sdtContent>
      <w:sdt>
        <w:sdtPr>
          <w:id w:val="-1267930725"/>
          <w:docPartObj>
            <w:docPartGallery w:val="Page Numbers (Top of Page)"/>
            <w:docPartUnique/>
          </w:docPartObj>
        </w:sdtPr>
        <w:sdtEndPr/>
        <w:sdtContent>
          <w:p w:rsidR="006059ED" w:rsidRDefault="006059ED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8A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8A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9ED" w:rsidRDefault="006059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ED" w:rsidRDefault="006059ED" w:rsidP="001B119E">
      <w:pPr>
        <w:spacing w:after="0" w:line="240" w:lineRule="auto"/>
      </w:pPr>
      <w:r>
        <w:separator/>
      </w:r>
    </w:p>
  </w:footnote>
  <w:footnote w:type="continuationSeparator" w:id="0">
    <w:p w:rsidR="006059ED" w:rsidRDefault="006059ED" w:rsidP="001B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C81"/>
    <w:multiLevelType w:val="hybridMultilevel"/>
    <w:tmpl w:val="7C5096F6"/>
    <w:lvl w:ilvl="0" w:tplc="F62E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E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C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6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4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4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4A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40881"/>
    <w:multiLevelType w:val="hybridMultilevel"/>
    <w:tmpl w:val="D21C1DD8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D441780"/>
    <w:multiLevelType w:val="hybridMultilevel"/>
    <w:tmpl w:val="F9328ABE"/>
    <w:lvl w:ilvl="0" w:tplc="D16488A8">
      <w:start w:val="1"/>
      <w:numFmt w:val="upperLetter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62B58"/>
    <w:multiLevelType w:val="hybridMultilevel"/>
    <w:tmpl w:val="5A84EBD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9B745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23A3"/>
    <w:multiLevelType w:val="hybridMultilevel"/>
    <w:tmpl w:val="C8C2398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26A7"/>
    <w:multiLevelType w:val="hybridMultilevel"/>
    <w:tmpl w:val="65EC9C1E"/>
    <w:lvl w:ilvl="0" w:tplc="97AAE6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70010"/>
    <w:multiLevelType w:val="hybridMultilevel"/>
    <w:tmpl w:val="3B9C2C08"/>
    <w:lvl w:ilvl="0" w:tplc="BA18AE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C23E6"/>
    <w:multiLevelType w:val="hybridMultilevel"/>
    <w:tmpl w:val="DA2C6FCC"/>
    <w:lvl w:ilvl="0" w:tplc="77DE0422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978CD"/>
    <w:multiLevelType w:val="hybridMultilevel"/>
    <w:tmpl w:val="45A06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73CF2"/>
    <w:multiLevelType w:val="hybridMultilevel"/>
    <w:tmpl w:val="83304348"/>
    <w:lvl w:ilvl="0" w:tplc="10387B16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91CD1"/>
    <w:multiLevelType w:val="hybridMultilevel"/>
    <w:tmpl w:val="79123240"/>
    <w:lvl w:ilvl="0" w:tplc="180AA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44B5306"/>
    <w:multiLevelType w:val="hybridMultilevel"/>
    <w:tmpl w:val="A0DED8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36EA2C6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65210"/>
    <w:multiLevelType w:val="hybridMultilevel"/>
    <w:tmpl w:val="12DE5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86043"/>
    <w:multiLevelType w:val="hybridMultilevel"/>
    <w:tmpl w:val="48821C9C"/>
    <w:lvl w:ilvl="0" w:tplc="0F50D5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6EA2C6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F3F10"/>
    <w:multiLevelType w:val="hybridMultilevel"/>
    <w:tmpl w:val="19E6008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F8727DF"/>
    <w:multiLevelType w:val="hybridMultilevel"/>
    <w:tmpl w:val="A9E09C1A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8B"/>
    <w:rsid w:val="00015D52"/>
    <w:rsid w:val="000631AA"/>
    <w:rsid w:val="000645F6"/>
    <w:rsid w:val="00085BF2"/>
    <w:rsid w:val="00086181"/>
    <w:rsid w:val="00087C7B"/>
    <w:rsid w:val="000A016E"/>
    <w:rsid w:val="000E48C9"/>
    <w:rsid w:val="000F6826"/>
    <w:rsid w:val="001365A1"/>
    <w:rsid w:val="001438D3"/>
    <w:rsid w:val="0017587E"/>
    <w:rsid w:val="001B05FC"/>
    <w:rsid w:val="001B119E"/>
    <w:rsid w:val="001C1E19"/>
    <w:rsid w:val="001C71E1"/>
    <w:rsid w:val="001E7213"/>
    <w:rsid w:val="001F0FDC"/>
    <w:rsid w:val="001F705F"/>
    <w:rsid w:val="0022462C"/>
    <w:rsid w:val="002275CB"/>
    <w:rsid w:val="0023297F"/>
    <w:rsid w:val="0024221C"/>
    <w:rsid w:val="00274119"/>
    <w:rsid w:val="0029409A"/>
    <w:rsid w:val="002F37CA"/>
    <w:rsid w:val="003A0F7E"/>
    <w:rsid w:val="003C08A3"/>
    <w:rsid w:val="003D0780"/>
    <w:rsid w:val="003E2D6E"/>
    <w:rsid w:val="003F041A"/>
    <w:rsid w:val="00426D36"/>
    <w:rsid w:val="00436F8B"/>
    <w:rsid w:val="004619ED"/>
    <w:rsid w:val="00487CFB"/>
    <w:rsid w:val="004A06AE"/>
    <w:rsid w:val="004A2A83"/>
    <w:rsid w:val="004C03F9"/>
    <w:rsid w:val="004C3DC3"/>
    <w:rsid w:val="004C5F2F"/>
    <w:rsid w:val="004D1F14"/>
    <w:rsid w:val="004D4EF1"/>
    <w:rsid w:val="004E796C"/>
    <w:rsid w:val="00523CA6"/>
    <w:rsid w:val="00547AAD"/>
    <w:rsid w:val="005601A4"/>
    <w:rsid w:val="005758DF"/>
    <w:rsid w:val="0057693E"/>
    <w:rsid w:val="005A0BFB"/>
    <w:rsid w:val="006059ED"/>
    <w:rsid w:val="00622821"/>
    <w:rsid w:val="00657DF5"/>
    <w:rsid w:val="006E1B2A"/>
    <w:rsid w:val="006E4680"/>
    <w:rsid w:val="006F2910"/>
    <w:rsid w:val="0073699B"/>
    <w:rsid w:val="00737BB1"/>
    <w:rsid w:val="00743346"/>
    <w:rsid w:val="007500C4"/>
    <w:rsid w:val="007540EE"/>
    <w:rsid w:val="008505E1"/>
    <w:rsid w:val="00854DBD"/>
    <w:rsid w:val="0086339A"/>
    <w:rsid w:val="00873262"/>
    <w:rsid w:val="008A4F59"/>
    <w:rsid w:val="008E479F"/>
    <w:rsid w:val="00946075"/>
    <w:rsid w:val="00975F00"/>
    <w:rsid w:val="00981EA4"/>
    <w:rsid w:val="00A654BB"/>
    <w:rsid w:val="00A72B25"/>
    <w:rsid w:val="00AC2EB3"/>
    <w:rsid w:val="00AC44FD"/>
    <w:rsid w:val="00B33F16"/>
    <w:rsid w:val="00B552C2"/>
    <w:rsid w:val="00B739B5"/>
    <w:rsid w:val="00B95B39"/>
    <w:rsid w:val="00BB5C69"/>
    <w:rsid w:val="00BC6E44"/>
    <w:rsid w:val="00BE1042"/>
    <w:rsid w:val="00BF69F7"/>
    <w:rsid w:val="00C00521"/>
    <w:rsid w:val="00C22E18"/>
    <w:rsid w:val="00C30239"/>
    <w:rsid w:val="00C46723"/>
    <w:rsid w:val="00C809EA"/>
    <w:rsid w:val="00C81271"/>
    <w:rsid w:val="00C90019"/>
    <w:rsid w:val="00CA5F7A"/>
    <w:rsid w:val="00CE3BE7"/>
    <w:rsid w:val="00D2738F"/>
    <w:rsid w:val="00D528B2"/>
    <w:rsid w:val="00DB2FD6"/>
    <w:rsid w:val="00DF7F72"/>
    <w:rsid w:val="00E02B22"/>
    <w:rsid w:val="00E256CB"/>
    <w:rsid w:val="00E51551"/>
    <w:rsid w:val="00E63BA6"/>
    <w:rsid w:val="00E65067"/>
    <w:rsid w:val="00E91425"/>
    <w:rsid w:val="00EA7FD3"/>
    <w:rsid w:val="00F05E7B"/>
    <w:rsid w:val="00F72EC7"/>
    <w:rsid w:val="00F826EB"/>
    <w:rsid w:val="00F93DAA"/>
    <w:rsid w:val="00FA4D7B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F8B"/>
    <w:pPr>
      <w:spacing w:after="0" w:line="240" w:lineRule="auto"/>
      <w:ind w:left="720"/>
    </w:pPr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D3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F705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119E"/>
  </w:style>
  <w:style w:type="paragraph" w:styleId="Altbilgi">
    <w:name w:val="footer"/>
    <w:basedOn w:val="Normal"/>
    <w:link w:val="AltbilgiChar"/>
    <w:uiPriority w:val="99"/>
    <w:unhideWhenUsed/>
    <w:rsid w:val="001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F8B"/>
    <w:pPr>
      <w:spacing w:after="0" w:line="240" w:lineRule="auto"/>
      <w:ind w:left="720"/>
    </w:pPr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D3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F705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119E"/>
  </w:style>
  <w:style w:type="paragraph" w:styleId="Altbilgi">
    <w:name w:val="footer"/>
    <w:basedOn w:val="Normal"/>
    <w:link w:val="AltbilgiChar"/>
    <w:uiPriority w:val="99"/>
    <w:unhideWhenUsed/>
    <w:rsid w:val="001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Sevgi</cp:lastModifiedBy>
  <cp:revision>7</cp:revision>
  <cp:lastPrinted>2015-05-27T07:27:00Z</cp:lastPrinted>
  <dcterms:created xsi:type="dcterms:W3CDTF">2016-05-10T08:23:00Z</dcterms:created>
  <dcterms:modified xsi:type="dcterms:W3CDTF">2016-05-26T11:11:00Z</dcterms:modified>
</cp:coreProperties>
</file>