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26" w:rsidRDefault="003F56B8" w:rsidP="00056963">
      <w:pPr>
        <w:pStyle w:val="Body"/>
        <w:tabs>
          <w:tab w:val="left" w:pos="7440"/>
        </w:tabs>
        <w:spacing w:after="0" w:line="240" w:lineRule="auto"/>
        <w:rPr>
          <w:rFonts w:ascii="Times New Roman" w:hAnsi="Times New Roman" w:cs="Times New Roman"/>
          <w:b/>
          <w:bCs/>
          <w:color w:val="auto"/>
          <w:sz w:val="52"/>
          <w:szCs w:val="24"/>
          <w:lang w:val="tr-TR"/>
        </w:rPr>
      </w:pPr>
      <w:r w:rsidRPr="003F56B8">
        <w:rPr>
          <w:rFonts w:ascii="Times New Roman" w:hAnsi="Times New Roman" w:cs="Times New Roman"/>
          <w:b/>
          <w:bCs/>
          <w:color w:val="auto"/>
          <w:sz w:val="52"/>
          <w:szCs w:val="24"/>
          <w:lang w:val="tr-TR"/>
        </w:rPr>
        <w:t>2014’</w:t>
      </w:r>
      <w:r w:rsidR="0044371E">
        <w:rPr>
          <w:rFonts w:ascii="Times New Roman" w:hAnsi="Times New Roman" w:cs="Times New Roman"/>
          <w:b/>
          <w:bCs/>
          <w:color w:val="auto"/>
          <w:sz w:val="52"/>
          <w:szCs w:val="24"/>
          <w:lang w:val="tr-TR"/>
        </w:rPr>
        <w:t>te Rekor İhracat;</w:t>
      </w:r>
      <w:r>
        <w:rPr>
          <w:rFonts w:ascii="Times New Roman" w:hAnsi="Times New Roman" w:cs="Times New Roman"/>
          <w:b/>
          <w:bCs/>
          <w:color w:val="auto"/>
          <w:sz w:val="52"/>
          <w:szCs w:val="24"/>
          <w:lang w:val="tr-TR"/>
        </w:rPr>
        <w:t xml:space="preserve"> </w:t>
      </w:r>
    </w:p>
    <w:p w:rsidR="00056963" w:rsidRPr="003F56B8" w:rsidRDefault="00056963" w:rsidP="00056963">
      <w:pPr>
        <w:pStyle w:val="Body"/>
        <w:tabs>
          <w:tab w:val="left" w:pos="7440"/>
        </w:tabs>
        <w:spacing w:after="0" w:line="240" w:lineRule="auto"/>
        <w:rPr>
          <w:rFonts w:ascii="Times New Roman" w:hAnsi="Times New Roman" w:cs="Times New Roman"/>
          <w:b/>
          <w:bCs/>
          <w:color w:val="auto"/>
          <w:sz w:val="52"/>
          <w:szCs w:val="24"/>
          <w:lang w:val="tr-TR"/>
        </w:rPr>
      </w:pPr>
      <w:r w:rsidRPr="003F56B8">
        <w:rPr>
          <w:rFonts w:ascii="Times New Roman" w:hAnsi="Times New Roman" w:cs="Times New Roman"/>
          <w:b/>
          <w:bCs/>
          <w:color w:val="auto"/>
          <w:sz w:val="52"/>
          <w:szCs w:val="24"/>
          <w:lang w:val="tr-TR"/>
        </w:rPr>
        <w:t xml:space="preserve">Türkiye’nin ihracatı 2014 yılında yüzde </w:t>
      </w:r>
      <w:r w:rsidR="00340FA9" w:rsidRPr="003F56B8">
        <w:rPr>
          <w:rFonts w:ascii="Times New Roman" w:hAnsi="Times New Roman" w:cs="Times New Roman"/>
          <w:b/>
          <w:bCs/>
          <w:color w:val="auto"/>
          <w:sz w:val="52"/>
          <w:szCs w:val="24"/>
          <w:lang w:val="tr-TR"/>
        </w:rPr>
        <w:t>4</w:t>
      </w:r>
      <w:r w:rsidRPr="003F56B8">
        <w:rPr>
          <w:rFonts w:ascii="Times New Roman" w:hAnsi="Times New Roman" w:cs="Times New Roman"/>
          <w:b/>
          <w:bCs/>
          <w:color w:val="auto"/>
          <w:sz w:val="52"/>
          <w:szCs w:val="24"/>
          <w:lang w:val="tr-TR"/>
        </w:rPr>
        <w:t xml:space="preserve"> artışla </w:t>
      </w:r>
      <w:r w:rsidR="00340FA9" w:rsidRPr="003F56B8">
        <w:rPr>
          <w:rFonts w:ascii="Times New Roman" w:hAnsi="Times New Roman" w:cs="Times New Roman"/>
          <w:b/>
          <w:bCs/>
          <w:color w:val="auto"/>
          <w:sz w:val="52"/>
          <w:szCs w:val="24"/>
          <w:lang w:val="tr-TR"/>
        </w:rPr>
        <w:t>157,6</w:t>
      </w:r>
      <w:r w:rsidRPr="003F56B8">
        <w:rPr>
          <w:rFonts w:ascii="Times New Roman" w:hAnsi="Times New Roman" w:cs="Times New Roman"/>
          <w:b/>
          <w:bCs/>
          <w:color w:val="auto"/>
          <w:sz w:val="52"/>
          <w:szCs w:val="24"/>
          <w:lang w:val="tr-TR"/>
        </w:rPr>
        <w:t xml:space="preserve"> milyar dolar</w:t>
      </w:r>
      <w:r w:rsidR="003F56B8" w:rsidRPr="003F56B8">
        <w:rPr>
          <w:rFonts w:ascii="Times New Roman" w:hAnsi="Times New Roman" w:cs="Times New Roman"/>
          <w:b/>
          <w:bCs/>
          <w:color w:val="auto"/>
          <w:sz w:val="52"/>
          <w:szCs w:val="24"/>
          <w:lang w:val="tr-TR"/>
        </w:rPr>
        <w:t>a ulaştı</w:t>
      </w:r>
    </w:p>
    <w:p w:rsidR="00056963" w:rsidRPr="003F56B8" w:rsidRDefault="00056963" w:rsidP="00056963">
      <w:pPr>
        <w:pStyle w:val="KeinLeerraum"/>
        <w:jc w:val="both"/>
        <w:rPr>
          <w:rFonts w:ascii="Times New Roman" w:eastAsia="Times New Roman" w:hAnsi="Times New Roman" w:cs="Times New Roman"/>
          <w:b/>
          <w:bCs/>
          <w:sz w:val="24"/>
          <w:szCs w:val="24"/>
        </w:rPr>
      </w:pPr>
    </w:p>
    <w:p w:rsidR="00056963" w:rsidRPr="003F56B8" w:rsidRDefault="00056963" w:rsidP="00056963">
      <w:pPr>
        <w:pStyle w:val="KeinLeerraum"/>
        <w:jc w:val="both"/>
        <w:rPr>
          <w:rFonts w:ascii="Times New Roman" w:eastAsia="Times New Roman" w:hAnsi="Times New Roman" w:cs="Times New Roman"/>
          <w:b/>
          <w:bCs/>
          <w:sz w:val="24"/>
          <w:szCs w:val="24"/>
        </w:rPr>
      </w:pPr>
      <w:r w:rsidRPr="003F56B8">
        <w:rPr>
          <w:rFonts w:ascii="Times New Roman" w:hAnsi="Times New Roman" w:cs="Times New Roman"/>
          <w:b/>
          <w:bCs/>
          <w:sz w:val="24"/>
          <w:szCs w:val="24"/>
        </w:rPr>
        <w:t xml:space="preserve">Türkiye İhracatçılar Meclisi (TİM), Aralık ayı ve 2014 geneli ihracat verilerine yönelik bir basın açıklaması yaptı. Buna göre Aralık ayında Türkiye’nin ihracatı geçen yılın aynı ayına göre yüzde </w:t>
      </w:r>
      <w:r w:rsidR="00D33910" w:rsidRPr="003F56B8">
        <w:rPr>
          <w:rFonts w:ascii="Times New Roman" w:hAnsi="Times New Roman" w:cs="Times New Roman"/>
          <w:b/>
          <w:bCs/>
          <w:sz w:val="24"/>
          <w:szCs w:val="24"/>
        </w:rPr>
        <w:t>1,1</w:t>
      </w:r>
      <w:r w:rsidRPr="003F56B8">
        <w:rPr>
          <w:rFonts w:ascii="Times New Roman" w:hAnsi="Times New Roman" w:cs="Times New Roman"/>
          <w:b/>
          <w:bCs/>
          <w:sz w:val="24"/>
          <w:szCs w:val="24"/>
        </w:rPr>
        <w:t xml:space="preserve"> artışla </w:t>
      </w:r>
      <w:r w:rsidR="00D33910" w:rsidRPr="003F56B8">
        <w:rPr>
          <w:rFonts w:ascii="Times New Roman" w:hAnsi="Times New Roman" w:cs="Times New Roman"/>
          <w:b/>
          <w:bCs/>
          <w:sz w:val="24"/>
          <w:szCs w:val="24"/>
        </w:rPr>
        <w:t>13</w:t>
      </w:r>
      <w:r w:rsidRPr="003F56B8">
        <w:rPr>
          <w:rFonts w:ascii="Times New Roman" w:hAnsi="Times New Roman" w:cs="Times New Roman"/>
          <w:b/>
          <w:bCs/>
          <w:sz w:val="24"/>
          <w:szCs w:val="24"/>
        </w:rPr>
        <w:t xml:space="preserve"> milyar </w:t>
      </w:r>
      <w:r w:rsidR="00D33910" w:rsidRPr="003F56B8">
        <w:rPr>
          <w:rFonts w:ascii="Times New Roman" w:hAnsi="Times New Roman" w:cs="Times New Roman"/>
          <w:b/>
          <w:bCs/>
          <w:sz w:val="24"/>
          <w:szCs w:val="24"/>
        </w:rPr>
        <w:t>13</w:t>
      </w:r>
      <w:r w:rsidR="00775864" w:rsidRPr="003F56B8">
        <w:rPr>
          <w:rFonts w:ascii="Times New Roman" w:hAnsi="Times New Roman" w:cs="Times New Roman"/>
          <w:b/>
          <w:bCs/>
          <w:sz w:val="24"/>
          <w:szCs w:val="24"/>
        </w:rPr>
        <w:t>7</w:t>
      </w:r>
      <w:r w:rsidRPr="003F56B8">
        <w:rPr>
          <w:rFonts w:ascii="Times New Roman" w:hAnsi="Times New Roman" w:cs="Times New Roman"/>
          <w:b/>
          <w:bCs/>
          <w:sz w:val="24"/>
          <w:szCs w:val="24"/>
        </w:rPr>
        <w:t xml:space="preserve"> milyon dolar oldu. 2014 yılının tamamında ise </w:t>
      </w:r>
      <w:r w:rsidR="004975B9" w:rsidRPr="003F56B8">
        <w:rPr>
          <w:rFonts w:ascii="Times New Roman" w:hAnsi="Times New Roman" w:cs="Times New Roman"/>
          <w:b/>
          <w:bCs/>
          <w:sz w:val="24"/>
          <w:szCs w:val="24"/>
        </w:rPr>
        <w:t xml:space="preserve">Türkiye’nin </w:t>
      </w:r>
      <w:r w:rsidRPr="003F56B8">
        <w:rPr>
          <w:rFonts w:ascii="Times New Roman" w:hAnsi="Times New Roman" w:cs="Times New Roman"/>
          <w:b/>
          <w:bCs/>
          <w:sz w:val="24"/>
          <w:szCs w:val="24"/>
        </w:rPr>
        <w:t xml:space="preserve">ihracatı yüzde </w:t>
      </w:r>
      <w:r w:rsidR="00D33910" w:rsidRPr="003F56B8">
        <w:rPr>
          <w:rFonts w:ascii="Times New Roman" w:hAnsi="Times New Roman" w:cs="Times New Roman"/>
          <w:b/>
          <w:bCs/>
          <w:sz w:val="24"/>
          <w:szCs w:val="24"/>
        </w:rPr>
        <w:t xml:space="preserve">4 </w:t>
      </w:r>
      <w:r w:rsidRPr="003F56B8">
        <w:rPr>
          <w:rFonts w:ascii="Times New Roman" w:hAnsi="Times New Roman" w:cs="Times New Roman"/>
          <w:b/>
          <w:bCs/>
          <w:sz w:val="24"/>
          <w:szCs w:val="24"/>
        </w:rPr>
        <w:t xml:space="preserve">artışla </w:t>
      </w:r>
      <w:r w:rsidR="00D33910" w:rsidRPr="003F56B8">
        <w:rPr>
          <w:rFonts w:ascii="Times New Roman" w:hAnsi="Times New Roman" w:cs="Times New Roman"/>
          <w:b/>
          <w:bCs/>
          <w:sz w:val="24"/>
          <w:szCs w:val="24"/>
        </w:rPr>
        <w:t>157</w:t>
      </w:r>
      <w:r w:rsidRPr="003F56B8">
        <w:rPr>
          <w:rFonts w:ascii="Times New Roman" w:hAnsi="Times New Roman" w:cs="Times New Roman"/>
          <w:b/>
          <w:bCs/>
          <w:sz w:val="24"/>
          <w:szCs w:val="24"/>
        </w:rPr>
        <w:t xml:space="preserve"> milyar </w:t>
      </w:r>
      <w:r w:rsidR="00D33910" w:rsidRPr="003F56B8">
        <w:rPr>
          <w:rFonts w:ascii="Times New Roman" w:hAnsi="Times New Roman" w:cs="Times New Roman"/>
          <w:b/>
          <w:bCs/>
          <w:sz w:val="24"/>
          <w:szCs w:val="24"/>
        </w:rPr>
        <w:t>622</w:t>
      </w:r>
      <w:r w:rsidRPr="003F56B8">
        <w:rPr>
          <w:rFonts w:ascii="Times New Roman" w:hAnsi="Times New Roman" w:cs="Times New Roman"/>
          <w:b/>
          <w:bCs/>
          <w:sz w:val="24"/>
          <w:szCs w:val="24"/>
        </w:rPr>
        <w:t xml:space="preserve"> milyon dolara ulaştı.</w:t>
      </w:r>
      <w:r w:rsidR="00811BAE" w:rsidRPr="003F56B8">
        <w:rPr>
          <w:rFonts w:ascii="Times New Roman" w:hAnsi="Times New Roman" w:cs="Times New Roman"/>
          <w:b/>
          <w:bCs/>
          <w:sz w:val="24"/>
          <w:szCs w:val="24"/>
        </w:rPr>
        <w:t xml:space="preserve"> Bu rakam Türkiye Cumhuriyeti’nin senelik ihracatta yeni rekoru oldu.</w:t>
      </w:r>
    </w:p>
    <w:p w:rsidR="00056963" w:rsidRPr="003F56B8" w:rsidRDefault="00056963" w:rsidP="00056963">
      <w:pPr>
        <w:pStyle w:val="KeinLeerraum"/>
        <w:jc w:val="both"/>
        <w:rPr>
          <w:rFonts w:ascii="Times New Roman" w:eastAsia="Times New Roman" w:hAnsi="Times New Roman" w:cs="Times New Roman"/>
          <w:b/>
          <w:bCs/>
          <w:sz w:val="24"/>
          <w:szCs w:val="24"/>
        </w:rPr>
      </w:pPr>
    </w:p>
    <w:p w:rsidR="00056963" w:rsidRPr="003F56B8" w:rsidRDefault="00056963" w:rsidP="00056963">
      <w:pPr>
        <w:pStyle w:val="KeinLeerraum"/>
        <w:jc w:val="both"/>
        <w:rPr>
          <w:rFonts w:ascii="Times New Roman" w:eastAsia="Times New Roman" w:hAnsi="Times New Roman" w:cs="Times New Roman"/>
          <w:b/>
          <w:bCs/>
          <w:sz w:val="24"/>
          <w:szCs w:val="24"/>
        </w:rPr>
      </w:pPr>
      <w:r w:rsidRPr="003F56B8">
        <w:rPr>
          <w:rFonts w:ascii="Times New Roman" w:hAnsi="Times New Roman" w:cs="Times New Roman"/>
          <w:sz w:val="24"/>
          <w:szCs w:val="24"/>
        </w:rPr>
        <w:t xml:space="preserve">2015 yılına yeni umutlarla girdiklerini belirten TİM Başkanı Mehmet Büyükekşi, yeni yılın Türkiye’ye ve tüm bölgemize, ihracatçılara, bu ülke için üreten tüm vatandaşlarımıza hayırlı olmasını; sağlık, mutluluk ve barış getirmesini diledi. </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634A27" w:rsidP="00056963">
      <w:pPr>
        <w:pStyle w:val="Body"/>
        <w:spacing w:after="0" w:line="240" w:lineRule="auto"/>
        <w:jc w:val="center"/>
        <w:rPr>
          <w:rFonts w:ascii="Times New Roman" w:eastAsia="Times New Roman" w:hAnsi="Times New Roman" w:cs="Times New Roman"/>
          <w:color w:val="auto"/>
          <w:sz w:val="24"/>
          <w:szCs w:val="24"/>
          <w:lang w:val="tr-TR"/>
        </w:rPr>
      </w:pPr>
      <w:r w:rsidRPr="003F56B8">
        <w:rPr>
          <w:rFonts w:ascii="Times New Roman" w:hAnsi="Times New Roman" w:cs="Times New Roman"/>
          <w:b/>
          <w:bCs/>
          <w:color w:val="auto"/>
          <w:sz w:val="24"/>
          <w:szCs w:val="24"/>
          <w:lang w:val="tr-TR"/>
        </w:rPr>
        <w:t>Dünya’da Ekonomik Büyümeye Gelişmiş Ülkelerin Katkısı Artıyor</w:t>
      </w:r>
      <w:r w:rsidR="00056963" w:rsidRPr="003F56B8">
        <w:rPr>
          <w:rFonts w:ascii="Times New Roman" w:hAnsi="Times New Roman" w:cs="Times New Roman"/>
          <w:color w:val="auto"/>
          <w:sz w:val="24"/>
          <w:szCs w:val="24"/>
          <w:lang w:val="tr-TR"/>
        </w:rPr>
        <w:t xml:space="preserve"> </w:t>
      </w: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Dünya ekonomisinde yaşanan gelişmeleri ve 2015 öngörülerini paylaşan TİM Başkanı Büyükekşi, “Zorluklarla geçen, hareketli bir yılın ardından 2015 yılı için Dünya Bankası’nın yüzde 3,5, IMF’nin ise 3,8 küresel büyüme öngördüğünü” belirtti. </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hd w:val="clear" w:color="auto" w:fill="FFFFFF"/>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TİM Başkanı, açıklamasını şöyle sürdürdü:</w:t>
      </w:r>
    </w:p>
    <w:p w:rsidR="00F33D42" w:rsidRPr="003F56B8" w:rsidRDefault="00F33D42" w:rsidP="00056963">
      <w:pPr>
        <w:pStyle w:val="Body"/>
        <w:shd w:val="clear" w:color="auto" w:fill="FFFFFF"/>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KeinLeerraum"/>
        <w:jc w:val="both"/>
        <w:rPr>
          <w:rFonts w:ascii="Times New Roman" w:eastAsia="Times New Roman" w:hAnsi="Times New Roman" w:cs="Times New Roman"/>
          <w:sz w:val="24"/>
          <w:szCs w:val="24"/>
        </w:rPr>
      </w:pPr>
      <w:r w:rsidRPr="003F56B8">
        <w:rPr>
          <w:rFonts w:ascii="Times New Roman" w:hAnsi="Times New Roman" w:cs="Times New Roman"/>
          <w:sz w:val="24"/>
          <w:szCs w:val="24"/>
        </w:rPr>
        <w:t>“2015 yılında ABD ekonomisinin yüzde 3,1, Euro Bölgesi’nin ise yüzde 1 büyümesi bekliyoruz. Gelişen ülkeler tarafında ise Orta ve Doğu Avrupa’nın büyüme beklentisi %3,8, Orta Doğu ve Kuzey Afrika’nın ise %3,5. Dolayısıyla 2015 yılında 2014 yılına göre daha iyi bir büyüme rakamı yakalanacak. Buna rağmen dünya ticaretinde sınırlı bir artış öngörüyoruz.  Dünya ticaretinde miktar bazında yüzde 3, değer bazında yüzde 1,5-2’lik bir büyüme tahmin ediyoruz. Şartlar en az 2014 yılı kadar zorlu olabilir, temkinli ancak iyimser olarak ihracatta karşımıza çıkacak fırsatları değerlendirmemiz ve yeni fırsatlar yaratmamız gerekiyor.”</w:t>
      </w:r>
    </w:p>
    <w:p w:rsidR="00056963" w:rsidRPr="003F56B8" w:rsidRDefault="00056963" w:rsidP="00056963">
      <w:pPr>
        <w:pStyle w:val="KeinLeerraum"/>
        <w:jc w:val="both"/>
        <w:rPr>
          <w:rFonts w:ascii="Times New Roman" w:eastAsia="Times New Roman" w:hAnsi="Times New Roman" w:cs="Times New Roman"/>
          <w:sz w:val="24"/>
          <w:szCs w:val="24"/>
        </w:rPr>
      </w:pPr>
    </w:p>
    <w:p w:rsidR="00056963" w:rsidRPr="003F56B8" w:rsidRDefault="00056963" w:rsidP="00056963">
      <w:pPr>
        <w:pStyle w:val="KeinLeerraum"/>
        <w:jc w:val="center"/>
        <w:rPr>
          <w:rFonts w:ascii="Times New Roman" w:eastAsia="Times New Roman" w:hAnsi="Times New Roman" w:cs="Times New Roman"/>
          <w:b/>
          <w:bCs/>
          <w:sz w:val="24"/>
          <w:szCs w:val="24"/>
        </w:rPr>
      </w:pPr>
      <w:r w:rsidRPr="003F56B8">
        <w:rPr>
          <w:rFonts w:ascii="Times New Roman" w:hAnsi="Times New Roman" w:cs="Times New Roman"/>
          <w:b/>
          <w:bCs/>
          <w:sz w:val="24"/>
          <w:szCs w:val="24"/>
        </w:rPr>
        <w:t>ABD Ekonomisindeki Tempolu Büyüme ve Avrupa’daki Toparlanma Sürüyor</w:t>
      </w:r>
    </w:p>
    <w:p w:rsidR="00056963" w:rsidRPr="003F56B8" w:rsidRDefault="00056963" w:rsidP="00056963">
      <w:pPr>
        <w:pStyle w:val="KeinLeerraum"/>
        <w:jc w:val="both"/>
        <w:rPr>
          <w:rFonts w:ascii="Times New Roman" w:eastAsia="Times New Roman" w:hAnsi="Times New Roman" w:cs="Times New Roman"/>
          <w:sz w:val="24"/>
          <w:szCs w:val="24"/>
        </w:rPr>
      </w:pPr>
    </w:p>
    <w:p w:rsidR="00056963" w:rsidRPr="003F56B8" w:rsidRDefault="00056963" w:rsidP="00056963">
      <w:pPr>
        <w:pStyle w:val="KeinLeerraum"/>
        <w:jc w:val="both"/>
        <w:rPr>
          <w:rFonts w:ascii="Times New Roman" w:eastAsia="Times New Roman" w:hAnsi="Times New Roman" w:cs="Times New Roman"/>
          <w:sz w:val="24"/>
          <w:szCs w:val="24"/>
        </w:rPr>
      </w:pPr>
      <w:r w:rsidRPr="003F56B8">
        <w:rPr>
          <w:rFonts w:ascii="Times New Roman" w:hAnsi="Times New Roman" w:cs="Times New Roman"/>
          <w:sz w:val="24"/>
          <w:szCs w:val="24"/>
        </w:rPr>
        <w:t>ABD Ekonomisinde yaşanan son gelişmeleri değerlendiren TİM Başkanı;</w:t>
      </w:r>
    </w:p>
    <w:p w:rsidR="00056963" w:rsidRPr="003F56B8" w:rsidRDefault="00056963" w:rsidP="00056963">
      <w:pPr>
        <w:pStyle w:val="KeinLeerraum"/>
        <w:jc w:val="both"/>
        <w:rPr>
          <w:rFonts w:ascii="Times New Roman" w:eastAsia="Times New Roman" w:hAnsi="Times New Roman" w:cs="Times New Roman"/>
          <w:sz w:val="24"/>
          <w:szCs w:val="24"/>
        </w:rPr>
      </w:pPr>
    </w:p>
    <w:p w:rsidR="00056963" w:rsidRPr="003F56B8" w:rsidRDefault="004975B9" w:rsidP="00056963">
      <w:pPr>
        <w:pStyle w:val="KeinLeerraum"/>
        <w:jc w:val="both"/>
        <w:rPr>
          <w:rFonts w:ascii="Times New Roman" w:eastAsia="Times New Roman" w:hAnsi="Times New Roman" w:cs="Times New Roman"/>
          <w:sz w:val="24"/>
          <w:szCs w:val="24"/>
        </w:rPr>
      </w:pPr>
      <w:r w:rsidRPr="003F56B8">
        <w:rPr>
          <w:rFonts w:ascii="Times New Roman" w:hAnsi="Times New Roman" w:cs="Times New Roman"/>
          <w:sz w:val="24"/>
          <w:szCs w:val="24"/>
        </w:rPr>
        <w:t>“</w:t>
      </w:r>
      <w:r w:rsidR="00056963" w:rsidRPr="003F56B8">
        <w:rPr>
          <w:rFonts w:ascii="Times New Roman" w:hAnsi="Times New Roman" w:cs="Times New Roman"/>
          <w:sz w:val="24"/>
          <w:szCs w:val="24"/>
        </w:rPr>
        <w:t>ABD ekonomisi yılın son döneminde tempolu büyümesini sürdürüyor. Bu büyüme temposunun devamı ile birlikte FED’in yılın ortalarında faiz artışına gitmesi ve piyasalardaki bol likidite döneminin sona ererek tersine bir trendin başlaması bekleniyor.  Yıl sonuna kadar faizlerin yüzde 1 ila 1,25 seviyesine kadar çıkması olasılık dahilinde. Faiz artışları küresel finansal piyasalarda genel faiz seviyesinde, yani borçlanma maliyetinde yu</w:t>
      </w:r>
      <w:r w:rsidR="00CC0294" w:rsidRPr="003F56B8">
        <w:rPr>
          <w:rFonts w:ascii="Times New Roman" w:hAnsi="Times New Roman" w:cs="Times New Roman"/>
          <w:sz w:val="24"/>
          <w:szCs w:val="24"/>
        </w:rPr>
        <w:t xml:space="preserve">karı yönlü baskı yaratabilir. </w:t>
      </w:r>
      <w:r w:rsidR="00056963" w:rsidRPr="003F56B8">
        <w:rPr>
          <w:rFonts w:ascii="Times New Roman" w:hAnsi="Times New Roman" w:cs="Times New Roman"/>
          <w:sz w:val="24"/>
          <w:szCs w:val="24"/>
        </w:rPr>
        <w:t>Ancak gelişmiş ülke merkez bankalarını toplam bilanço büyüklüğü artmaya devam edecek. Dolayısıyla küresel likidite 2015 yılında da</w:t>
      </w:r>
      <w:r w:rsidR="00CC0294" w:rsidRPr="003F56B8">
        <w:rPr>
          <w:rFonts w:ascii="Times New Roman" w:hAnsi="Times New Roman" w:cs="Times New Roman"/>
          <w:sz w:val="24"/>
          <w:szCs w:val="24"/>
        </w:rPr>
        <w:t xml:space="preserve"> yüksek olacak.</w:t>
      </w:r>
      <w:r w:rsidR="00056963" w:rsidRPr="003F56B8">
        <w:rPr>
          <w:rFonts w:ascii="Times New Roman" w:hAnsi="Times New Roman" w:cs="Times New Roman"/>
          <w:sz w:val="24"/>
          <w:szCs w:val="24"/>
        </w:rPr>
        <w:t xml:space="preserve"> </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Diğer taraftan Avrupa Merkez Bankası’nın parasal genişlemeyi artırması ile Euro Bölgesi’</w:t>
      </w:r>
      <w:r w:rsidR="00BB1B76" w:rsidRPr="003F56B8">
        <w:rPr>
          <w:rFonts w:ascii="Times New Roman" w:hAnsi="Times New Roman" w:cs="Times New Roman"/>
          <w:color w:val="auto"/>
          <w:sz w:val="24"/>
          <w:szCs w:val="24"/>
          <w:lang w:val="tr-TR"/>
        </w:rPr>
        <w:t>nde  ve AB-</w:t>
      </w:r>
      <w:r w:rsidRPr="003F56B8">
        <w:rPr>
          <w:rFonts w:ascii="Times New Roman" w:hAnsi="Times New Roman" w:cs="Times New Roman"/>
          <w:color w:val="auto"/>
          <w:sz w:val="24"/>
          <w:szCs w:val="24"/>
          <w:lang w:val="tr-TR"/>
        </w:rPr>
        <w:t>28’deki toparlanma önümüzdeki yıl hızlanabilir. Parite açısından da 2015 yılının oldukça dalgalı bir yıl olmasını b</w:t>
      </w:r>
      <w:r w:rsidR="00005AAA">
        <w:rPr>
          <w:rFonts w:ascii="Times New Roman" w:hAnsi="Times New Roman" w:cs="Times New Roman"/>
          <w:color w:val="auto"/>
          <w:sz w:val="24"/>
          <w:szCs w:val="24"/>
          <w:lang w:val="tr-TR"/>
        </w:rPr>
        <w:t>ekliyoruz. 2013 ve 2014 yıllarında</w:t>
      </w:r>
      <w:r w:rsidRPr="003F56B8">
        <w:rPr>
          <w:rFonts w:ascii="Times New Roman" w:hAnsi="Times New Roman" w:cs="Times New Roman"/>
          <w:color w:val="auto"/>
          <w:sz w:val="24"/>
          <w:szCs w:val="24"/>
          <w:lang w:val="tr-TR"/>
        </w:rPr>
        <w:t xml:space="preserve"> ortalama 1,32 </w:t>
      </w:r>
      <w:r w:rsidR="00CC0294" w:rsidRPr="003F56B8">
        <w:rPr>
          <w:rFonts w:ascii="Times New Roman" w:hAnsi="Times New Roman" w:cs="Times New Roman"/>
          <w:color w:val="auto"/>
          <w:sz w:val="24"/>
          <w:szCs w:val="24"/>
          <w:lang w:val="tr-TR"/>
        </w:rPr>
        <w:t>seviyelerinde gerçekleşen Euro-D</w:t>
      </w:r>
      <w:r w:rsidRPr="003F56B8">
        <w:rPr>
          <w:rFonts w:ascii="Times New Roman" w:hAnsi="Times New Roman" w:cs="Times New Roman"/>
          <w:color w:val="auto"/>
          <w:sz w:val="24"/>
          <w:szCs w:val="24"/>
          <w:lang w:val="tr-TR"/>
        </w:rPr>
        <w:t xml:space="preserve">olar paritesinin 2015’te 1,22 seviyelerinde olmasını </w:t>
      </w:r>
      <w:r w:rsidRPr="003F56B8">
        <w:rPr>
          <w:rFonts w:ascii="Times New Roman" w:hAnsi="Times New Roman" w:cs="Times New Roman"/>
          <w:color w:val="auto"/>
          <w:sz w:val="24"/>
          <w:szCs w:val="24"/>
          <w:lang w:val="tr-TR"/>
        </w:rPr>
        <w:lastRenderedPageBreak/>
        <w:t xml:space="preserve">bekliyoruz.  </w:t>
      </w:r>
      <w:r w:rsidR="004975B9" w:rsidRPr="003F56B8">
        <w:rPr>
          <w:rFonts w:ascii="Times New Roman" w:hAnsi="Times New Roman" w:cs="Times New Roman"/>
          <w:color w:val="auto"/>
          <w:sz w:val="24"/>
          <w:szCs w:val="24"/>
          <w:lang w:val="tr-TR"/>
        </w:rPr>
        <w:t xml:space="preserve">2015’te </w:t>
      </w:r>
      <w:r w:rsidRPr="003F56B8">
        <w:rPr>
          <w:rFonts w:ascii="Times New Roman" w:hAnsi="Times New Roman" w:cs="Times New Roman"/>
          <w:color w:val="auto"/>
          <w:sz w:val="24"/>
          <w:szCs w:val="24"/>
          <w:lang w:val="tr-TR"/>
        </w:rPr>
        <w:t xml:space="preserve">Dolar’da ortalama kur beklentimiz 2,35, Euro’da ise yıl içerisinde 2,90 olarak </w:t>
      </w:r>
      <w:r w:rsidR="004975B9" w:rsidRPr="003F56B8">
        <w:rPr>
          <w:rFonts w:ascii="Times New Roman" w:hAnsi="Times New Roman" w:cs="Times New Roman"/>
          <w:color w:val="auto"/>
          <w:sz w:val="24"/>
          <w:szCs w:val="24"/>
          <w:lang w:val="tr-TR"/>
        </w:rPr>
        <w:t>şekillendi” dedi.</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634A27" w:rsidRPr="003F56B8" w:rsidRDefault="00634A27" w:rsidP="00634A27">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2015 yılında gerek emtia fiyatlarında gerekse de euro-dolar paritesinde bir önceki yıla göre ortalama değerlerde düşüş gerçekleşecek. Euro/dolar kuru ortalamasının bu sene ortalamada yüzde 10 daha aşağıda olması bekleniyo</w:t>
      </w:r>
      <w:r w:rsidR="00005AAA">
        <w:rPr>
          <w:rFonts w:ascii="Times New Roman" w:hAnsi="Times New Roman" w:cs="Times New Roman"/>
          <w:color w:val="auto"/>
          <w:sz w:val="24"/>
          <w:szCs w:val="24"/>
          <w:lang w:val="tr-TR"/>
        </w:rPr>
        <w:t>r. Bu da ihraç birim fiyatlarına baskı oluşturabilir. Önümüzdeki dönemde</w:t>
      </w:r>
      <w:r w:rsidRPr="003F56B8">
        <w:rPr>
          <w:rFonts w:ascii="Times New Roman" w:hAnsi="Times New Roman" w:cs="Times New Roman"/>
          <w:color w:val="auto"/>
          <w:sz w:val="24"/>
          <w:szCs w:val="24"/>
          <w:lang w:val="tr-TR"/>
        </w:rPr>
        <w:t xml:space="preserve"> döviz kurlarındaki oynaklık da devam edebilir. Dolayısıyla AB’ye ihracatta fiyat tutturmak daha da zorlaşacak. O yüzden şu gerçeğinde altını çiziyoruz: </w:t>
      </w:r>
    </w:p>
    <w:p w:rsidR="00634A27" w:rsidRPr="003F56B8" w:rsidRDefault="00634A27" w:rsidP="00634A27">
      <w:pPr>
        <w:pStyle w:val="Body"/>
        <w:spacing w:after="0" w:line="240" w:lineRule="auto"/>
        <w:jc w:val="both"/>
        <w:rPr>
          <w:rFonts w:ascii="Times New Roman" w:eastAsia="Times New Roman" w:hAnsi="Times New Roman" w:cs="Times New Roman"/>
          <w:color w:val="auto"/>
          <w:sz w:val="24"/>
          <w:szCs w:val="24"/>
          <w:lang w:val="tr-TR"/>
        </w:rPr>
      </w:pPr>
    </w:p>
    <w:p w:rsidR="00634A27" w:rsidRPr="003F56B8" w:rsidRDefault="00005AAA" w:rsidP="00634A27">
      <w:pPr>
        <w:pStyle w:val="Body"/>
        <w:spacing w:after="0" w:line="240" w:lineRule="auto"/>
        <w:rPr>
          <w:rFonts w:ascii="Times New Roman" w:eastAsia="Times New Roman" w:hAnsi="Times New Roman" w:cs="Times New Roman"/>
          <w:b/>
          <w:bCs/>
          <w:color w:val="auto"/>
          <w:sz w:val="24"/>
          <w:szCs w:val="24"/>
          <w:lang w:val="tr-TR"/>
        </w:rPr>
      </w:pPr>
      <w:r>
        <w:rPr>
          <w:rFonts w:ascii="Times New Roman" w:hAnsi="Times New Roman" w:cs="Times New Roman"/>
          <w:b/>
          <w:bCs/>
          <w:color w:val="auto"/>
          <w:sz w:val="24"/>
          <w:szCs w:val="24"/>
          <w:lang w:val="tr-TR"/>
        </w:rPr>
        <w:t>Kurla oynayanın eli yanar!</w:t>
      </w:r>
      <w:r w:rsidR="00634A27" w:rsidRPr="003F56B8">
        <w:rPr>
          <w:rFonts w:ascii="Times New Roman" w:hAnsi="Times New Roman" w:cs="Times New Roman"/>
          <w:b/>
          <w:bCs/>
          <w:color w:val="auto"/>
          <w:sz w:val="24"/>
          <w:szCs w:val="24"/>
          <w:lang w:val="tr-TR"/>
        </w:rPr>
        <w:t xml:space="preserve"> Kur lokması zehirli lokma.</w:t>
      </w:r>
    </w:p>
    <w:p w:rsidR="00634A27" w:rsidRPr="003F56B8" w:rsidRDefault="00634A27" w:rsidP="00634A27">
      <w:pPr>
        <w:pStyle w:val="Body"/>
        <w:spacing w:after="0" w:line="240" w:lineRule="auto"/>
        <w:jc w:val="both"/>
        <w:rPr>
          <w:rFonts w:ascii="Times New Roman" w:hAnsi="Times New Roman" w:cs="Times New Roman"/>
          <w:color w:val="auto"/>
          <w:sz w:val="24"/>
          <w:szCs w:val="24"/>
          <w:lang w:val="tr-TR"/>
        </w:rPr>
      </w:pPr>
    </w:p>
    <w:p w:rsidR="00634A27" w:rsidRPr="003F56B8" w:rsidRDefault="00634A27" w:rsidP="00634A27">
      <w:pPr>
        <w:pStyle w:val="Body"/>
        <w:spacing w:after="0" w:line="240" w:lineRule="auto"/>
        <w:jc w:val="both"/>
        <w:rPr>
          <w:rFonts w:ascii="Times New Roman" w:eastAsia="Times New Roman" w:hAnsi="Times New Roman" w:cs="Times New Roman"/>
          <w:b/>
          <w:bCs/>
          <w:color w:val="auto"/>
          <w:sz w:val="24"/>
          <w:szCs w:val="24"/>
          <w:lang w:val="tr-TR"/>
        </w:rPr>
      </w:pPr>
      <w:r w:rsidRPr="003F56B8">
        <w:rPr>
          <w:rFonts w:ascii="Times New Roman" w:hAnsi="Times New Roman" w:cs="Times New Roman"/>
          <w:color w:val="auto"/>
          <w:sz w:val="24"/>
          <w:szCs w:val="24"/>
          <w:lang w:val="tr-TR"/>
        </w:rPr>
        <w:t xml:space="preserve">İhracatçılarımız pariteyle oynamasın. İhracatçılara mesajımız şu: </w:t>
      </w:r>
      <w:r w:rsidRPr="003F56B8">
        <w:rPr>
          <w:rFonts w:ascii="Times New Roman" w:hAnsi="Times New Roman" w:cs="Times New Roman"/>
          <w:b/>
          <w:bCs/>
          <w:color w:val="auto"/>
          <w:sz w:val="24"/>
          <w:szCs w:val="24"/>
          <w:lang w:val="tr-TR"/>
        </w:rPr>
        <w:t xml:space="preserve">“Riskini hedge et. Kendini hiç etme!” </w:t>
      </w:r>
      <w:r w:rsidRPr="003F56B8">
        <w:rPr>
          <w:rFonts w:ascii="Times New Roman" w:hAnsi="Times New Roman" w:cs="Times New Roman"/>
          <w:color w:val="auto"/>
          <w:sz w:val="24"/>
          <w:szCs w:val="24"/>
          <w:lang w:val="tr-TR"/>
        </w:rPr>
        <w:t>Ayrıca ihracatçılarımız ihracat sigortası imkanlarından sonuna kadar faydalansınlar. Bu zorlu geçen senede, zaten sınırda olan karlarını kur hareketlerine feda etmesinler.</w:t>
      </w:r>
      <w:r w:rsidR="00005AAA">
        <w:rPr>
          <w:rFonts w:ascii="Times New Roman" w:hAnsi="Times New Roman" w:cs="Times New Roman"/>
          <w:color w:val="auto"/>
          <w:sz w:val="24"/>
          <w:szCs w:val="24"/>
          <w:lang w:val="tr-TR"/>
        </w:rPr>
        <w:t>”</w:t>
      </w:r>
      <w:r w:rsidRPr="003F56B8">
        <w:rPr>
          <w:rFonts w:ascii="Times New Roman" w:hAnsi="Times New Roman" w:cs="Times New Roman"/>
          <w:color w:val="auto"/>
          <w:sz w:val="24"/>
          <w:szCs w:val="24"/>
          <w:lang w:val="tr-TR"/>
        </w:rPr>
        <w:t xml:space="preserve"> </w:t>
      </w:r>
    </w:p>
    <w:p w:rsidR="00F33D42" w:rsidRPr="003F56B8" w:rsidRDefault="00F33D42"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center"/>
        <w:rPr>
          <w:rFonts w:ascii="Times New Roman" w:eastAsia="Times New Roman" w:hAnsi="Times New Roman" w:cs="Times New Roman"/>
          <w:b/>
          <w:bCs/>
          <w:color w:val="auto"/>
          <w:sz w:val="24"/>
          <w:szCs w:val="24"/>
          <w:lang w:val="tr-TR"/>
        </w:rPr>
      </w:pPr>
      <w:r w:rsidRPr="003F56B8">
        <w:rPr>
          <w:rFonts w:ascii="Times New Roman" w:hAnsi="Times New Roman" w:cs="Times New Roman"/>
          <w:b/>
          <w:bCs/>
          <w:color w:val="auto"/>
          <w:sz w:val="24"/>
          <w:szCs w:val="24"/>
          <w:lang w:val="tr-TR"/>
        </w:rPr>
        <w:t>Sürdürülebilir Barış İçin Maksimum İhracat</w:t>
      </w:r>
      <w:r w:rsidR="00F33D42" w:rsidRPr="003F56B8">
        <w:rPr>
          <w:rFonts w:ascii="Times New Roman" w:hAnsi="Times New Roman" w:cs="Times New Roman"/>
          <w:b/>
          <w:bCs/>
          <w:color w:val="auto"/>
          <w:sz w:val="24"/>
          <w:szCs w:val="24"/>
          <w:lang w:val="tr-TR"/>
        </w:rPr>
        <w:t>, Dengeli Dış Ticaret</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Bölgesel gelişmelerin bir yandan umut vadederken,  bir yandan da risk barındırmaya devam ettiğini söyleyen TİM Başkanı; “Rusya’da ekonomik kriz derinleşirken, ülke aynı zamanda ciddi bir siyasi krize sürükleniyor” dedi.</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TİM Başkanı açıklamasına şöyle devam etti: “Suriye’de Rusya Fed</w:t>
      </w:r>
      <w:r w:rsidR="00BD22D9" w:rsidRPr="003F56B8">
        <w:rPr>
          <w:rFonts w:ascii="Times New Roman" w:hAnsi="Times New Roman" w:cs="Times New Roman"/>
          <w:color w:val="auto"/>
          <w:sz w:val="24"/>
          <w:szCs w:val="24"/>
          <w:lang w:val="tr-TR"/>
        </w:rPr>
        <w:t>e</w:t>
      </w:r>
      <w:r w:rsidRPr="003F56B8">
        <w:rPr>
          <w:rFonts w:ascii="Times New Roman" w:hAnsi="Times New Roman" w:cs="Times New Roman"/>
          <w:color w:val="auto"/>
          <w:sz w:val="24"/>
          <w:szCs w:val="24"/>
          <w:lang w:val="tr-TR"/>
        </w:rPr>
        <w:t xml:space="preserve">rasyonu'nun inisiyatif alması istikrarın sağlanması için oldukça önemli görülüyor. Irak’ta IŞID’in geri püskürtülmesi ve Bağdat’taki rejimin kendini konsolide etmesi umut vaat ediyor.  Diğer Katar'ın Mısır ile ilişkilerin iyileştirilmesi, İsrail’de yapılacak seçimler sonrası çözüm yanlısı hükümetin gelme ihtimali, Tunus’da Essebsi’nin seçilmesi bölgemiz ve ülkemiz açısından umut vadeden gelişmelerdir. Bu umutlu gelişmeler ve yeni fırsatlar ışığında </w:t>
      </w:r>
      <w:r w:rsidRPr="003F56B8">
        <w:rPr>
          <w:rFonts w:ascii="Times New Roman" w:hAnsi="Times New Roman" w:cs="Times New Roman"/>
          <w:b/>
          <w:bCs/>
          <w:color w:val="auto"/>
          <w:sz w:val="24"/>
          <w:szCs w:val="24"/>
          <w:lang w:val="tr-TR"/>
        </w:rPr>
        <w:t>“sürdürülebilir barış için maksimum ihracat”</w:t>
      </w:r>
      <w:r w:rsidRPr="003F56B8">
        <w:rPr>
          <w:rFonts w:ascii="Times New Roman" w:hAnsi="Times New Roman" w:cs="Times New Roman"/>
          <w:color w:val="auto"/>
          <w:sz w:val="24"/>
          <w:szCs w:val="24"/>
          <w:lang w:val="tr-TR"/>
        </w:rPr>
        <w:t xml:space="preserve"> demeye devam ediyoruz”</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center"/>
        <w:rPr>
          <w:rFonts w:ascii="Times New Roman" w:eastAsia="Times New Roman" w:hAnsi="Times New Roman" w:cs="Times New Roman"/>
          <w:color w:val="auto"/>
          <w:sz w:val="24"/>
          <w:szCs w:val="24"/>
          <w:lang w:val="tr-TR"/>
        </w:rPr>
      </w:pPr>
      <w:r w:rsidRPr="003F56B8">
        <w:rPr>
          <w:rFonts w:ascii="Times New Roman" w:hAnsi="Times New Roman" w:cs="Times New Roman"/>
          <w:b/>
          <w:bCs/>
          <w:color w:val="auto"/>
          <w:sz w:val="24"/>
          <w:szCs w:val="24"/>
          <w:lang w:val="tr-TR"/>
        </w:rPr>
        <w:t xml:space="preserve">Türkiye </w:t>
      </w:r>
      <w:r w:rsidR="00F447A0">
        <w:rPr>
          <w:rFonts w:ascii="Times New Roman" w:hAnsi="Times New Roman" w:cs="Times New Roman"/>
          <w:b/>
          <w:bCs/>
          <w:color w:val="auto"/>
          <w:sz w:val="24"/>
          <w:szCs w:val="24"/>
          <w:lang w:val="tr-TR"/>
        </w:rPr>
        <w:t>2014’e Net İhracatın Katkısıyla Büyüdü</w:t>
      </w:r>
      <w:r w:rsidRPr="003F56B8">
        <w:rPr>
          <w:rFonts w:ascii="Times New Roman" w:hAnsi="Times New Roman" w:cs="Times New Roman"/>
          <w:color w:val="auto"/>
          <w:sz w:val="24"/>
          <w:szCs w:val="24"/>
          <w:lang w:val="tr-TR"/>
        </w:rPr>
        <w:t xml:space="preserve"> </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Türkiye ekonomisi ve ihracatı ile ilgili gelişmeleri değerlendiren TİM Başkanı 2014 yılında Türkiye ekonomisinin dünya ekonomilerinde yaşanan zorlu koşullara rağmen büyümesini hız kesmeden sürdürdüğünü söyledi. TİM Başkanı Büyükekşi şu şekilde açıklama yaptı;</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“İlk çeyrekte yüzde 4,7, ikinci çeyrekte yüzde 2,1 olan büyüme, üçüncü çeyrekte yüzde 1,7 olarak gerçekleşti. Bunun sonucunda da ilk 9 aylık büyüme yüzde 2,8 oldu. Yılın ilk 9 ayında net ihracatın büyümeye katkısı </w:t>
      </w:r>
      <w:r w:rsidRPr="003F56B8">
        <w:rPr>
          <w:rFonts w:ascii="Times New Roman" w:hAnsi="Times New Roman" w:cs="Times New Roman"/>
          <w:b/>
          <w:bCs/>
          <w:color w:val="auto"/>
          <w:sz w:val="24"/>
          <w:szCs w:val="24"/>
          <w:lang w:val="tr-TR"/>
        </w:rPr>
        <w:t>2,7 puan</w:t>
      </w:r>
      <w:r w:rsidRPr="003F56B8">
        <w:rPr>
          <w:rFonts w:ascii="Times New Roman" w:hAnsi="Times New Roman" w:cs="Times New Roman"/>
          <w:color w:val="auto"/>
          <w:sz w:val="24"/>
          <w:szCs w:val="24"/>
          <w:lang w:val="tr-TR"/>
        </w:rPr>
        <w:t xml:space="preserve"> oldu. Bu büyümenin neredeyse tamamının net ihracattan gelmesi bizleri son derece mutlu etti. 2014’ün tamamında ise büyümenin </w:t>
      </w:r>
      <w:r w:rsidRPr="003F56B8">
        <w:rPr>
          <w:rFonts w:ascii="Times New Roman" w:hAnsi="Times New Roman" w:cs="Times New Roman"/>
          <w:b/>
          <w:bCs/>
          <w:color w:val="auto"/>
          <w:sz w:val="24"/>
          <w:szCs w:val="24"/>
          <w:lang w:val="tr-TR"/>
        </w:rPr>
        <w:t>yüzde 3 civarında</w:t>
      </w:r>
      <w:r w:rsidRPr="003F56B8">
        <w:rPr>
          <w:rFonts w:ascii="Times New Roman" w:hAnsi="Times New Roman" w:cs="Times New Roman"/>
          <w:color w:val="auto"/>
          <w:sz w:val="24"/>
          <w:szCs w:val="24"/>
          <w:lang w:val="tr-TR"/>
        </w:rPr>
        <w:t xml:space="preserve"> gerçekleşmesini muhtemel görüyoruz. Bu büyümede </w:t>
      </w:r>
      <w:r w:rsidRPr="003F56B8">
        <w:rPr>
          <w:rFonts w:ascii="Times New Roman" w:hAnsi="Times New Roman" w:cs="Times New Roman"/>
          <w:b/>
          <w:bCs/>
          <w:color w:val="auto"/>
          <w:sz w:val="24"/>
          <w:szCs w:val="24"/>
          <w:lang w:val="tr-TR"/>
        </w:rPr>
        <w:t>aslan payı</w:t>
      </w:r>
      <w:r w:rsidRPr="003F56B8">
        <w:rPr>
          <w:rFonts w:ascii="Times New Roman" w:hAnsi="Times New Roman" w:cs="Times New Roman"/>
          <w:color w:val="auto"/>
          <w:sz w:val="24"/>
          <w:szCs w:val="24"/>
          <w:lang w:val="tr-TR"/>
        </w:rPr>
        <w:t xml:space="preserve"> ihracatçılarımıza ait, ne mutlu ki ihracatçılarımız zorlu bir seneden daha </w:t>
      </w:r>
      <w:r w:rsidRPr="003F56B8">
        <w:rPr>
          <w:rFonts w:ascii="Times New Roman" w:hAnsi="Times New Roman" w:cs="Times New Roman"/>
          <w:b/>
          <w:bCs/>
          <w:color w:val="auto"/>
          <w:sz w:val="24"/>
          <w:szCs w:val="24"/>
          <w:lang w:val="tr-TR"/>
        </w:rPr>
        <w:t xml:space="preserve">alınlarının akıyla çıktılar. </w:t>
      </w:r>
      <w:r w:rsidRPr="003F56B8">
        <w:rPr>
          <w:rFonts w:ascii="Times New Roman" w:hAnsi="Times New Roman" w:cs="Times New Roman"/>
          <w:color w:val="auto"/>
          <w:sz w:val="24"/>
          <w:szCs w:val="24"/>
          <w:lang w:val="tr-TR"/>
        </w:rPr>
        <w:t xml:space="preserve">2014 yılında tüm ihracatımız </w:t>
      </w:r>
      <w:r w:rsidRPr="003F56B8">
        <w:rPr>
          <w:rFonts w:ascii="Times New Roman" w:hAnsi="Times New Roman" w:cs="Times New Roman"/>
          <w:b/>
          <w:color w:val="auto"/>
          <w:sz w:val="24"/>
          <w:szCs w:val="24"/>
          <w:lang w:val="tr-TR"/>
        </w:rPr>
        <w:t>yüzde 4 artış gösterdi.</w:t>
      </w:r>
      <w:r w:rsidR="00811BAE" w:rsidRPr="003F56B8">
        <w:rPr>
          <w:rFonts w:ascii="Times New Roman" w:hAnsi="Times New Roman" w:cs="Times New Roman"/>
          <w:b/>
          <w:color w:val="auto"/>
          <w:sz w:val="24"/>
          <w:szCs w:val="24"/>
          <w:lang w:val="tr-TR"/>
        </w:rPr>
        <w:t xml:space="preserve"> Tam</w:t>
      </w:r>
      <w:r w:rsidRPr="003F56B8">
        <w:rPr>
          <w:rFonts w:ascii="Times New Roman" w:hAnsi="Times New Roman" w:cs="Times New Roman"/>
          <w:b/>
          <w:color w:val="auto"/>
          <w:sz w:val="24"/>
          <w:szCs w:val="24"/>
          <w:lang w:val="tr-TR"/>
        </w:rPr>
        <w:t xml:space="preserve"> 15</w:t>
      </w:r>
      <w:r w:rsidR="00D33910" w:rsidRPr="003F56B8">
        <w:rPr>
          <w:rFonts w:ascii="Times New Roman" w:hAnsi="Times New Roman" w:cs="Times New Roman"/>
          <w:b/>
          <w:color w:val="auto"/>
          <w:sz w:val="24"/>
          <w:szCs w:val="24"/>
          <w:lang w:val="tr-TR"/>
        </w:rPr>
        <w:t>7</w:t>
      </w:r>
      <w:r w:rsidRPr="003F56B8">
        <w:rPr>
          <w:rFonts w:ascii="Times New Roman" w:hAnsi="Times New Roman" w:cs="Times New Roman"/>
          <w:b/>
          <w:color w:val="auto"/>
          <w:sz w:val="24"/>
          <w:szCs w:val="24"/>
          <w:lang w:val="tr-TR"/>
        </w:rPr>
        <w:t>,</w:t>
      </w:r>
      <w:r w:rsidR="00D33910" w:rsidRPr="003F56B8">
        <w:rPr>
          <w:rFonts w:ascii="Times New Roman" w:hAnsi="Times New Roman" w:cs="Times New Roman"/>
          <w:b/>
          <w:color w:val="auto"/>
          <w:sz w:val="24"/>
          <w:szCs w:val="24"/>
          <w:lang w:val="tr-TR"/>
        </w:rPr>
        <w:t>6</w:t>
      </w:r>
      <w:r w:rsidRPr="003F56B8">
        <w:rPr>
          <w:rFonts w:ascii="Times New Roman" w:hAnsi="Times New Roman" w:cs="Times New Roman"/>
          <w:b/>
          <w:color w:val="auto"/>
          <w:sz w:val="24"/>
          <w:szCs w:val="24"/>
          <w:lang w:val="tr-TR"/>
        </w:rPr>
        <w:t xml:space="preserve"> milyar dolara yükseldi.</w:t>
      </w:r>
      <w:r w:rsidRPr="003F56B8">
        <w:rPr>
          <w:rFonts w:ascii="Times New Roman" w:hAnsi="Times New Roman" w:cs="Times New Roman"/>
          <w:color w:val="auto"/>
          <w:sz w:val="24"/>
          <w:szCs w:val="24"/>
          <w:lang w:val="tr-TR"/>
        </w:rPr>
        <w:t xml:space="preserve"> </w:t>
      </w:r>
    </w:p>
    <w:p w:rsidR="00F33D42" w:rsidRPr="003F56B8" w:rsidRDefault="00F33D42" w:rsidP="00056963">
      <w:pPr>
        <w:pStyle w:val="Body"/>
        <w:spacing w:after="0" w:line="240" w:lineRule="auto"/>
        <w:jc w:val="center"/>
        <w:rPr>
          <w:rFonts w:ascii="Times New Roman" w:hAnsi="Times New Roman" w:cs="Times New Roman"/>
          <w:b/>
          <w:bCs/>
          <w:color w:val="auto"/>
          <w:sz w:val="24"/>
          <w:szCs w:val="24"/>
          <w:lang w:val="tr-TR"/>
        </w:rPr>
      </w:pPr>
    </w:p>
    <w:p w:rsidR="00056963" w:rsidRPr="003F56B8" w:rsidRDefault="00B956AE" w:rsidP="00056963">
      <w:pPr>
        <w:pStyle w:val="Body"/>
        <w:spacing w:after="0" w:line="240" w:lineRule="auto"/>
        <w:jc w:val="center"/>
        <w:rPr>
          <w:rFonts w:ascii="Times New Roman" w:eastAsia="Times New Roman" w:hAnsi="Times New Roman" w:cs="Times New Roman"/>
          <w:b/>
          <w:bCs/>
          <w:color w:val="auto"/>
          <w:sz w:val="24"/>
          <w:szCs w:val="24"/>
          <w:lang w:val="tr-TR"/>
        </w:rPr>
      </w:pPr>
      <w:r>
        <w:rPr>
          <w:rFonts w:ascii="Times New Roman" w:hAnsi="Times New Roman" w:cs="Times New Roman"/>
          <w:b/>
          <w:bCs/>
          <w:color w:val="auto"/>
          <w:sz w:val="24"/>
          <w:szCs w:val="24"/>
          <w:lang w:val="tr-TR"/>
        </w:rPr>
        <w:t xml:space="preserve">2014’te </w:t>
      </w:r>
      <w:r w:rsidR="00056963" w:rsidRPr="003F56B8">
        <w:rPr>
          <w:rFonts w:ascii="Times New Roman" w:hAnsi="Times New Roman" w:cs="Times New Roman"/>
          <w:b/>
          <w:bCs/>
          <w:color w:val="auto"/>
          <w:sz w:val="24"/>
          <w:szCs w:val="24"/>
          <w:lang w:val="tr-TR"/>
        </w:rPr>
        <w:t xml:space="preserve">Dünya Ticaretinden Aldığımız Payı </w:t>
      </w:r>
      <w:r w:rsidR="00811BAE" w:rsidRPr="003F56B8">
        <w:rPr>
          <w:rFonts w:ascii="Times New Roman" w:hAnsi="Times New Roman" w:cs="Times New Roman"/>
          <w:b/>
          <w:bCs/>
          <w:color w:val="auto"/>
          <w:sz w:val="24"/>
          <w:szCs w:val="24"/>
          <w:lang w:val="tr-TR"/>
        </w:rPr>
        <w:t>Artırdık</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Siyasi risklerden dolayı bölgesel pazarların bazılarında </w:t>
      </w:r>
      <w:r w:rsidRPr="003F56B8">
        <w:rPr>
          <w:rFonts w:ascii="Times New Roman" w:hAnsi="Times New Roman" w:cs="Times New Roman"/>
          <w:b/>
          <w:bCs/>
          <w:color w:val="auto"/>
          <w:sz w:val="24"/>
          <w:szCs w:val="24"/>
          <w:lang w:val="tr-TR"/>
        </w:rPr>
        <w:t>yüzde 40’lara varan</w:t>
      </w:r>
      <w:r w:rsidRPr="003F56B8">
        <w:rPr>
          <w:rFonts w:ascii="Times New Roman" w:hAnsi="Times New Roman" w:cs="Times New Roman"/>
          <w:color w:val="auto"/>
          <w:sz w:val="24"/>
          <w:szCs w:val="24"/>
          <w:lang w:val="tr-TR"/>
        </w:rPr>
        <w:t xml:space="preserve"> talep düşüşlerine ve yılın ikinci yarısından sonra AB’nin durgunluğa girmesine rağmen ihracatımızı artırdık. Zira bu gelişmeler olmasıydı ihracatımız çok daha iyi seviyelerde olacaktı. Örneğin Irak’a ihracatımız ilk 5 ayda yüzde 11 artmıştı. Fakat kalan 7 ayda bu tempo tam tersine döndü. </w:t>
      </w:r>
      <w:r w:rsidRPr="003F56B8">
        <w:rPr>
          <w:rFonts w:ascii="Times New Roman" w:hAnsi="Times New Roman" w:cs="Times New Roman"/>
          <w:color w:val="auto"/>
          <w:sz w:val="24"/>
          <w:szCs w:val="24"/>
          <w:lang w:val="tr-TR"/>
        </w:rPr>
        <w:lastRenderedPageBreak/>
        <w:t xml:space="preserve">Irak’a ihracatımız yılın tamamında yüzde 11 geriledi. Eğer Irak’a ihracat geçen sene ile aynı olsaydı tüm ihracatımız </w:t>
      </w:r>
      <w:r w:rsidRPr="003F56B8">
        <w:rPr>
          <w:rFonts w:ascii="Times New Roman" w:hAnsi="Times New Roman" w:cs="Times New Roman"/>
          <w:b/>
          <w:bCs/>
          <w:color w:val="auto"/>
          <w:sz w:val="24"/>
          <w:szCs w:val="24"/>
          <w:lang w:val="tr-TR"/>
        </w:rPr>
        <w:t>yüzde 0,8</w:t>
      </w:r>
      <w:r w:rsidRPr="003F56B8">
        <w:rPr>
          <w:rFonts w:ascii="Times New Roman" w:hAnsi="Times New Roman" w:cs="Times New Roman"/>
          <w:color w:val="auto"/>
          <w:sz w:val="24"/>
          <w:szCs w:val="24"/>
          <w:lang w:val="tr-TR"/>
        </w:rPr>
        <w:t xml:space="preserve"> daha yüksek olacaktı. Eğer Irak’a ilk 5 aydaki ihracat artış hızımızı korusaydık, sene genelindeki ihracatımız </w:t>
      </w:r>
      <w:r w:rsidRPr="003F56B8">
        <w:rPr>
          <w:rFonts w:ascii="Times New Roman" w:hAnsi="Times New Roman" w:cs="Times New Roman"/>
          <w:b/>
          <w:bCs/>
          <w:color w:val="auto"/>
          <w:sz w:val="24"/>
          <w:szCs w:val="24"/>
          <w:lang w:val="tr-TR"/>
        </w:rPr>
        <w:t>yüzde 1,6</w:t>
      </w:r>
      <w:r w:rsidRPr="003F56B8">
        <w:rPr>
          <w:rFonts w:ascii="Times New Roman" w:hAnsi="Times New Roman" w:cs="Times New Roman"/>
          <w:color w:val="auto"/>
          <w:sz w:val="24"/>
          <w:szCs w:val="24"/>
          <w:lang w:val="tr-TR"/>
        </w:rPr>
        <w:t xml:space="preserve"> artış gösterecekti. Yine Rusya’ya ihracatımız geçen sene ile aynı kalsaydı, tüm ihracatımız </w:t>
      </w:r>
      <w:r w:rsidRPr="003F56B8">
        <w:rPr>
          <w:rFonts w:ascii="Times New Roman" w:hAnsi="Times New Roman" w:cs="Times New Roman"/>
          <w:b/>
          <w:bCs/>
          <w:color w:val="auto"/>
          <w:sz w:val="24"/>
          <w:szCs w:val="24"/>
          <w:lang w:val="tr-TR"/>
        </w:rPr>
        <w:t>yüzde 0,6</w:t>
      </w:r>
      <w:r w:rsidRPr="003F56B8">
        <w:rPr>
          <w:rFonts w:ascii="Times New Roman" w:hAnsi="Times New Roman" w:cs="Times New Roman"/>
          <w:color w:val="auto"/>
          <w:sz w:val="24"/>
          <w:szCs w:val="24"/>
          <w:lang w:val="tr-TR"/>
        </w:rPr>
        <w:t xml:space="preserve"> daha yüksek olacaktı. Tüm bölgesel ve jeopolitik gerginlikler dikkate alındığında bu değişimlerin ihracatımıza yaklaşık 4 puan negatif katkı yaptığını görebiliyoruz. </w:t>
      </w:r>
      <w:r w:rsidRPr="003F56B8">
        <w:rPr>
          <w:rFonts w:ascii="Times New Roman" w:hAnsi="Times New Roman" w:cs="Times New Roman"/>
          <w:b/>
          <w:color w:val="auto"/>
          <w:sz w:val="24"/>
          <w:szCs w:val="24"/>
          <w:lang w:val="tr-TR"/>
        </w:rPr>
        <w:t>Zira bugün %8-9 bandında genel bir ihracat artışını ve GSMH büyümesine 1 puan ek katkıyı konuşuyor olacaktık.</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Benzer şekilde AB’ye ihracatımız da yılın ikinci yarısı</w:t>
      </w:r>
      <w:r w:rsidR="00BB1B76" w:rsidRPr="003F56B8">
        <w:rPr>
          <w:rFonts w:ascii="Times New Roman" w:hAnsi="Times New Roman" w:cs="Times New Roman"/>
          <w:color w:val="auto"/>
          <w:sz w:val="24"/>
          <w:szCs w:val="24"/>
          <w:lang w:val="tr-TR"/>
        </w:rPr>
        <w:t>nda temposunu düşürdü</w:t>
      </w:r>
      <w:r w:rsidRPr="003F56B8">
        <w:rPr>
          <w:rFonts w:ascii="Times New Roman" w:hAnsi="Times New Roman" w:cs="Times New Roman"/>
          <w:color w:val="auto"/>
          <w:sz w:val="24"/>
          <w:szCs w:val="24"/>
          <w:lang w:val="tr-TR"/>
        </w:rPr>
        <w:t xml:space="preserve">. Yılın ilk yarısında AB’ye ihracatımız </w:t>
      </w:r>
      <w:r w:rsidRPr="003F56B8">
        <w:rPr>
          <w:rFonts w:ascii="Times New Roman" w:hAnsi="Times New Roman" w:cs="Times New Roman"/>
          <w:b/>
          <w:bCs/>
          <w:color w:val="auto"/>
          <w:sz w:val="24"/>
          <w:szCs w:val="24"/>
          <w:lang w:val="tr-TR"/>
        </w:rPr>
        <w:t xml:space="preserve">yüzde 14 </w:t>
      </w:r>
      <w:r w:rsidRPr="003F56B8">
        <w:rPr>
          <w:rFonts w:ascii="Times New Roman" w:hAnsi="Times New Roman" w:cs="Times New Roman"/>
          <w:color w:val="auto"/>
          <w:sz w:val="24"/>
          <w:szCs w:val="24"/>
          <w:lang w:val="tr-TR"/>
        </w:rPr>
        <w:t xml:space="preserve">artmıştı. İkinci yarıda AB’ye ihracat </w:t>
      </w:r>
      <w:r w:rsidR="00BB1B76" w:rsidRPr="003F56B8">
        <w:rPr>
          <w:rFonts w:ascii="Times New Roman" w:hAnsi="Times New Roman" w:cs="Times New Roman"/>
          <w:color w:val="auto"/>
          <w:sz w:val="24"/>
          <w:szCs w:val="24"/>
          <w:lang w:val="tr-TR"/>
        </w:rPr>
        <w:t>artış hızımız</w:t>
      </w:r>
      <w:r w:rsidRPr="003F56B8">
        <w:rPr>
          <w:rFonts w:ascii="Times New Roman" w:hAnsi="Times New Roman" w:cs="Times New Roman"/>
          <w:color w:val="auto"/>
          <w:sz w:val="24"/>
          <w:szCs w:val="24"/>
          <w:lang w:val="tr-TR"/>
        </w:rPr>
        <w:t xml:space="preserve"> yüzde 5’e düştü. Bunun sonucunda da AB’ye genel ihracat hızımız </w:t>
      </w:r>
      <w:r w:rsidRPr="003F56B8">
        <w:rPr>
          <w:rFonts w:ascii="Times New Roman" w:hAnsi="Times New Roman" w:cs="Times New Roman"/>
          <w:b/>
          <w:bCs/>
          <w:color w:val="auto"/>
          <w:sz w:val="24"/>
          <w:szCs w:val="24"/>
          <w:lang w:val="tr-TR"/>
        </w:rPr>
        <w:t>yüzde 9’da</w:t>
      </w:r>
      <w:r w:rsidRPr="003F56B8">
        <w:rPr>
          <w:rFonts w:ascii="Times New Roman" w:hAnsi="Times New Roman" w:cs="Times New Roman"/>
          <w:color w:val="auto"/>
          <w:sz w:val="24"/>
          <w:szCs w:val="24"/>
          <w:lang w:val="tr-TR"/>
        </w:rPr>
        <w:t xml:space="preserve"> kaldı. Tüm bu gelişmelere rağmen ortaya konan ihracat artışı başarıdır. Dünya ticaretinin </w:t>
      </w:r>
      <w:r w:rsidRPr="00FB33A1">
        <w:rPr>
          <w:rFonts w:ascii="Times New Roman" w:hAnsi="Times New Roman" w:cs="Times New Roman"/>
          <w:b/>
          <w:bCs/>
          <w:color w:val="auto"/>
          <w:sz w:val="24"/>
          <w:szCs w:val="24"/>
          <w:lang w:val="tr-TR"/>
        </w:rPr>
        <w:t>yüzde 2,5</w:t>
      </w:r>
      <w:r w:rsidRPr="00FB33A1">
        <w:rPr>
          <w:rFonts w:ascii="Times New Roman" w:hAnsi="Times New Roman" w:cs="Times New Roman"/>
          <w:b/>
          <w:color w:val="auto"/>
          <w:sz w:val="24"/>
          <w:szCs w:val="24"/>
          <w:lang w:val="tr-TR"/>
        </w:rPr>
        <w:t xml:space="preserve"> arttığı bir </w:t>
      </w:r>
      <w:r w:rsidR="00FB33A1" w:rsidRPr="00FB33A1">
        <w:rPr>
          <w:rFonts w:ascii="Times New Roman" w:hAnsi="Times New Roman" w:cs="Times New Roman"/>
          <w:b/>
          <w:color w:val="auto"/>
          <w:sz w:val="24"/>
          <w:szCs w:val="24"/>
          <w:lang w:val="tr-TR"/>
        </w:rPr>
        <w:t>yılda</w:t>
      </w:r>
      <w:r w:rsidRPr="00FB33A1">
        <w:rPr>
          <w:rFonts w:ascii="Times New Roman" w:hAnsi="Times New Roman" w:cs="Times New Roman"/>
          <w:b/>
          <w:color w:val="auto"/>
          <w:sz w:val="24"/>
          <w:szCs w:val="24"/>
          <w:lang w:val="tr-TR"/>
        </w:rPr>
        <w:t xml:space="preserve"> ihracatımızı </w:t>
      </w:r>
      <w:r w:rsidR="00B956AE" w:rsidRPr="00FB33A1">
        <w:rPr>
          <w:rFonts w:ascii="Times New Roman" w:hAnsi="Times New Roman" w:cs="Times New Roman"/>
          <w:b/>
          <w:color w:val="auto"/>
          <w:sz w:val="24"/>
          <w:szCs w:val="24"/>
          <w:lang w:val="tr-TR"/>
        </w:rPr>
        <w:t>yüzde 4 artırarak,</w:t>
      </w:r>
      <w:r w:rsidRPr="00FB33A1">
        <w:rPr>
          <w:rFonts w:ascii="Times New Roman" w:hAnsi="Times New Roman" w:cs="Times New Roman"/>
          <w:b/>
          <w:color w:val="auto"/>
          <w:sz w:val="24"/>
          <w:szCs w:val="24"/>
          <w:lang w:val="tr-TR"/>
        </w:rPr>
        <w:t xml:space="preserve"> </w:t>
      </w:r>
      <w:r w:rsidR="00B956AE" w:rsidRPr="00FB33A1">
        <w:rPr>
          <w:rFonts w:ascii="Times New Roman" w:hAnsi="Times New Roman" w:cs="Times New Roman"/>
          <w:b/>
          <w:color w:val="auto"/>
          <w:sz w:val="24"/>
          <w:szCs w:val="24"/>
          <w:lang w:val="tr-TR"/>
        </w:rPr>
        <w:t>Dünya ticaretinden aldığımız payı artırdık</w:t>
      </w:r>
      <w:r w:rsidRPr="00FB33A1">
        <w:rPr>
          <w:rFonts w:ascii="Times New Roman" w:hAnsi="Times New Roman" w:cs="Times New Roman"/>
          <w:b/>
          <w:color w:val="auto"/>
          <w:sz w:val="24"/>
          <w:szCs w:val="24"/>
          <w:lang w:val="tr-TR"/>
        </w:rPr>
        <w:t>.</w:t>
      </w:r>
      <w:r w:rsidR="00B956AE" w:rsidRPr="00FB33A1">
        <w:rPr>
          <w:rFonts w:ascii="Times New Roman" w:hAnsi="Times New Roman" w:cs="Times New Roman"/>
          <w:b/>
          <w:color w:val="auto"/>
          <w:sz w:val="24"/>
          <w:szCs w:val="24"/>
          <w:lang w:val="tr-TR"/>
        </w:rPr>
        <w:t>”</w:t>
      </w:r>
    </w:p>
    <w:p w:rsidR="00D33910" w:rsidRPr="003F56B8" w:rsidRDefault="00D33910"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center"/>
        <w:rPr>
          <w:rFonts w:ascii="Times New Roman" w:eastAsia="Times New Roman" w:hAnsi="Times New Roman" w:cs="Times New Roman"/>
          <w:b/>
          <w:bCs/>
          <w:color w:val="auto"/>
          <w:sz w:val="24"/>
          <w:szCs w:val="24"/>
          <w:lang w:val="tr-TR"/>
        </w:rPr>
      </w:pPr>
      <w:r w:rsidRPr="003F56B8">
        <w:rPr>
          <w:rFonts w:ascii="Times New Roman" w:hAnsi="Times New Roman" w:cs="Times New Roman"/>
          <w:b/>
          <w:bCs/>
          <w:color w:val="auto"/>
          <w:sz w:val="24"/>
          <w:szCs w:val="24"/>
          <w:lang w:val="tr-TR"/>
        </w:rPr>
        <w:t>2015 İhracat Hedefleri İddialı, Fırsatları İyi Değerlendirelim</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Orta Vadeli Programa göre, 2015 yılı ihracat hedefinin </w:t>
      </w:r>
      <w:r w:rsidRPr="003F56B8">
        <w:rPr>
          <w:rFonts w:ascii="Times New Roman" w:hAnsi="Times New Roman" w:cs="Times New Roman"/>
          <w:b/>
          <w:bCs/>
          <w:color w:val="auto"/>
          <w:sz w:val="24"/>
          <w:szCs w:val="24"/>
          <w:lang w:val="tr-TR"/>
        </w:rPr>
        <w:t xml:space="preserve">173 milyar dolar </w:t>
      </w:r>
      <w:r w:rsidRPr="003F56B8">
        <w:rPr>
          <w:rFonts w:ascii="Times New Roman" w:hAnsi="Times New Roman" w:cs="Times New Roman"/>
          <w:color w:val="auto"/>
          <w:sz w:val="24"/>
          <w:szCs w:val="24"/>
          <w:lang w:val="tr-TR"/>
        </w:rPr>
        <w:t>olarak belirlendiğini söyleyen TİM Başkanı “Biz bu hedefin Türkiye’nin sürdürülebilir büyümesi için çok önemli olduğuna inanıyoruz. Çünkü bizim yıllık ihracat artış tempomuzu bir an önce yüzde 10’nun üzerine çıkarmamız gerekiyor</w:t>
      </w:r>
      <w:r w:rsidR="00811BAE" w:rsidRPr="003F56B8">
        <w:rPr>
          <w:rFonts w:ascii="Times New Roman" w:hAnsi="Times New Roman" w:cs="Times New Roman"/>
          <w:color w:val="auto"/>
          <w:sz w:val="24"/>
          <w:szCs w:val="24"/>
          <w:lang w:val="tr-TR"/>
        </w:rPr>
        <w:t>, önümüzdeki yıl OVP hedefine ulaşmak için de %9,7’lik bir artış gerçekleştirmemiz gerekiyor</w:t>
      </w:r>
      <w:r w:rsidRPr="003F56B8">
        <w:rPr>
          <w:rFonts w:ascii="Times New Roman" w:hAnsi="Times New Roman" w:cs="Times New Roman"/>
          <w:color w:val="auto"/>
          <w:sz w:val="24"/>
          <w:szCs w:val="24"/>
          <w:lang w:val="tr-TR"/>
        </w:rPr>
        <w:t xml:space="preserve">. Ancak bu şekilde Türkiye’nin büyüme trendini </w:t>
      </w:r>
      <w:r w:rsidRPr="003F56B8">
        <w:rPr>
          <w:rFonts w:ascii="Times New Roman" w:hAnsi="Times New Roman" w:cs="Times New Roman"/>
          <w:b/>
          <w:bCs/>
          <w:color w:val="auto"/>
          <w:sz w:val="24"/>
          <w:szCs w:val="24"/>
          <w:lang w:val="tr-TR"/>
        </w:rPr>
        <w:t>yüzde 5’in üzerine</w:t>
      </w:r>
      <w:r w:rsidRPr="003F56B8">
        <w:rPr>
          <w:rFonts w:ascii="Times New Roman" w:hAnsi="Times New Roman" w:cs="Times New Roman"/>
          <w:color w:val="auto"/>
          <w:sz w:val="24"/>
          <w:szCs w:val="24"/>
          <w:lang w:val="tr-TR"/>
        </w:rPr>
        <w:t xml:space="preserve"> çıkarabiliriz. Petrol fiyatlarındaki gerileme bizim için önemli bir fırsat. Bu sayede 2015 yılında Türkiye’nin enflasyon ve cari açık rakamlarında önemli bir iyileşme yaşanacak. Cari açıkta 2015 yılında en az </w:t>
      </w:r>
      <w:r w:rsidRPr="003F56B8">
        <w:rPr>
          <w:rFonts w:ascii="Times New Roman" w:hAnsi="Times New Roman" w:cs="Times New Roman"/>
          <w:b/>
          <w:bCs/>
          <w:color w:val="auto"/>
          <w:sz w:val="24"/>
          <w:szCs w:val="24"/>
          <w:lang w:val="tr-TR"/>
        </w:rPr>
        <w:t>15-20 milyar dolarlık</w:t>
      </w:r>
      <w:r w:rsidRPr="003F56B8">
        <w:rPr>
          <w:rFonts w:ascii="Times New Roman" w:hAnsi="Times New Roman" w:cs="Times New Roman"/>
          <w:color w:val="auto"/>
          <w:sz w:val="24"/>
          <w:szCs w:val="24"/>
          <w:lang w:val="tr-TR"/>
        </w:rPr>
        <w:t xml:space="preserve"> bir avantaj sağlayabiliriz” dedi.</w:t>
      </w:r>
    </w:p>
    <w:p w:rsidR="00056963" w:rsidRPr="003F56B8" w:rsidRDefault="00056963" w:rsidP="00056963">
      <w:pPr>
        <w:pStyle w:val="Body"/>
        <w:spacing w:after="0" w:line="240" w:lineRule="auto"/>
        <w:jc w:val="both"/>
        <w:rPr>
          <w:rFonts w:ascii="Times New Roman" w:eastAsia="Times New Roman" w:hAnsi="Times New Roman" w:cs="Times New Roman"/>
          <w:b/>
          <w:bCs/>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Türkiye’nin diğer gelişen ülkeler içinde pozitif ayrıştığını</w:t>
      </w:r>
      <w:r w:rsidRPr="003F56B8">
        <w:rPr>
          <w:rFonts w:ascii="Times New Roman" w:hAnsi="Times New Roman" w:cs="Times New Roman"/>
          <w:b/>
          <w:bCs/>
          <w:color w:val="auto"/>
          <w:sz w:val="24"/>
          <w:szCs w:val="24"/>
          <w:lang w:val="tr-TR"/>
        </w:rPr>
        <w:t xml:space="preserve"> </w:t>
      </w:r>
      <w:r w:rsidRPr="003F56B8">
        <w:rPr>
          <w:rFonts w:ascii="Times New Roman" w:hAnsi="Times New Roman" w:cs="Times New Roman"/>
          <w:color w:val="auto"/>
          <w:sz w:val="24"/>
          <w:szCs w:val="24"/>
          <w:lang w:val="tr-TR"/>
        </w:rPr>
        <w:t xml:space="preserve">ve bu ayrışma ile birlikte sermaye girişi artığını söyleyen TİM Başkanı bu fırsatın iyi değerlendirilmesi gerektiğini söyledi ve “Şunu unutmayalım: </w:t>
      </w:r>
      <w:r w:rsidRPr="003F56B8">
        <w:rPr>
          <w:rFonts w:ascii="Times New Roman" w:hAnsi="Times New Roman" w:cs="Times New Roman"/>
          <w:b/>
          <w:bCs/>
          <w:color w:val="auto"/>
          <w:sz w:val="24"/>
          <w:szCs w:val="24"/>
          <w:lang w:val="tr-TR"/>
        </w:rPr>
        <w:t>Değerlendirilemeyen fırsat, fırsat değildir”</w:t>
      </w:r>
      <w:r w:rsidRPr="003F56B8">
        <w:rPr>
          <w:rFonts w:ascii="Times New Roman" w:hAnsi="Times New Roman" w:cs="Times New Roman"/>
          <w:color w:val="auto"/>
          <w:sz w:val="24"/>
          <w:szCs w:val="24"/>
          <w:lang w:val="tr-TR"/>
        </w:rPr>
        <w:t xml:space="preserve"> dedi.</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eastAsia="Times New Roman" w:hAnsi="Times New Roman" w:cs="Times New Roman"/>
          <w:b/>
          <w:bCs/>
          <w:color w:val="auto"/>
          <w:sz w:val="24"/>
          <w:szCs w:val="24"/>
          <w:lang w:val="tr-TR"/>
        </w:rPr>
      </w:pPr>
      <w:r w:rsidRPr="003F56B8">
        <w:rPr>
          <w:rFonts w:ascii="Times New Roman" w:hAnsi="Times New Roman" w:cs="Times New Roman"/>
          <w:color w:val="auto"/>
          <w:sz w:val="24"/>
          <w:szCs w:val="24"/>
          <w:lang w:val="tr-TR"/>
        </w:rPr>
        <w:t xml:space="preserve">Ekonomide ve sanayide inovasyon temelli bir değişim için çok iyi bir zemin yakaladıklarını belirten TİM Başkanı </w:t>
      </w:r>
      <w:r w:rsidRPr="003F56B8">
        <w:rPr>
          <w:rFonts w:ascii="Times New Roman" w:hAnsi="Times New Roman" w:cs="Times New Roman"/>
          <w:b/>
          <w:bCs/>
          <w:color w:val="auto"/>
          <w:sz w:val="24"/>
          <w:szCs w:val="24"/>
          <w:lang w:val="tr-TR"/>
        </w:rPr>
        <w:t>“</w:t>
      </w:r>
      <w:r w:rsidRPr="003F56B8">
        <w:rPr>
          <w:rFonts w:ascii="Times New Roman" w:hAnsi="Times New Roman" w:cs="Times New Roman"/>
          <w:color w:val="auto"/>
          <w:sz w:val="24"/>
          <w:szCs w:val="24"/>
          <w:lang w:val="tr-TR"/>
        </w:rPr>
        <w:t xml:space="preserve">Başbakanımız Sayın Davutoğlu’nun açıkladığı planları çok olumlu bulduk. 2015 yılında bu planların hayata geçirilmesini hassasiyetle takip edeceğiz. Biz de kendi üzerimize düşeni yaparak ihracatımızın katma değerinin artması için çok detaylı çalışmalara imza atıyoruz. </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u w:color="0D0D0D"/>
          <w:lang w:val="tr-TR"/>
        </w:rPr>
      </w:pPr>
    </w:p>
    <w:p w:rsidR="00056963" w:rsidRPr="003F56B8" w:rsidRDefault="00056963" w:rsidP="00056963">
      <w:pPr>
        <w:pStyle w:val="Body"/>
        <w:spacing w:after="0" w:line="240" w:lineRule="auto"/>
        <w:jc w:val="center"/>
        <w:rPr>
          <w:rFonts w:ascii="Times New Roman" w:hAnsi="Times New Roman" w:cs="Times New Roman"/>
          <w:b/>
          <w:bCs/>
          <w:color w:val="auto"/>
          <w:sz w:val="24"/>
          <w:szCs w:val="24"/>
          <w:lang w:val="tr-TR"/>
        </w:rPr>
      </w:pPr>
      <w:r w:rsidRPr="003F56B8">
        <w:rPr>
          <w:rFonts w:ascii="Times New Roman" w:hAnsi="Times New Roman" w:cs="Times New Roman"/>
          <w:b/>
          <w:bCs/>
          <w:color w:val="auto"/>
          <w:sz w:val="24"/>
          <w:szCs w:val="24"/>
          <w:lang w:val="tr-TR"/>
        </w:rPr>
        <w:t>2014 Yılında Türkiye’nin İhracatı 15</w:t>
      </w:r>
      <w:r w:rsidR="00D33910" w:rsidRPr="003F56B8">
        <w:rPr>
          <w:rFonts w:ascii="Times New Roman" w:hAnsi="Times New Roman" w:cs="Times New Roman"/>
          <w:b/>
          <w:bCs/>
          <w:color w:val="auto"/>
          <w:sz w:val="24"/>
          <w:szCs w:val="24"/>
          <w:lang w:val="tr-TR"/>
        </w:rPr>
        <w:t>7</w:t>
      </w:r>
      <w:r w:rsidRPr="003F56B8">
        <w:rPr>
          <w:rFonts w:ascii="Times New Roman" w:hAnsi="Times New Roman" w:cs="Times New Roman"/>
          <w:b/>
          <w:bCs/>
          <w:color w:val="auto"/>
          <w:sz w:val="24"/>
          <w:szCs w:val="24"/>
          <w:lang w:val="tr-TR"/>
        </w:rPr>
        <w:t>,</w:t>
      </w:r>
      <w:r w:rsidR="00D33910" w:rsidRPr="003F56B8">
        <w:rPr>
          <w:rFonts w:ascii="Times New Roman" w:hAnsi="Times New Roman" w:cs="Times New Roman"/>
          <w:b/>
          <w:bCs/>
          <w:color w:val="auto"/>
          <w:sz w:val="24"/>
          <w:szCs w:val="24"/>
          <w:lang w:val="tr-TR"/>
        </w:rPr>
        <w:t>6</w:t>
      </w:r>
      <w:r w:rsidRPr="003F56B8">
        <w:rPr>
          <w:rFonts w:ascii="Times New Roman" w:hAnsi="Times New Roman" w:cs="Times New Roman"/>
          <w:b/>
          <w:bCs/>
          <w:color w:val="auto"/>
          <w:sz w:val="24"/>
          <w:szCs w:val="24"/>
          <w:lang w:val="tr-TR"/>
        </w:rPr>
        <w:t xml:space="preserve"> Milyar Dolar Oldu</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Aralık ayında Türkiye’nin ihracatı, geçen yılın aynı ayına göre </w:t>
      </w:r>
      <w:r w:rsidRPr="003F56B8">
        <w:rPr>
          <w:rFonts w:ascii="Times New Roman" w:hAnsi="Times New Roman" w:cs="Times New Roman"/>
          <w:b/>
          <w:color w:val="auto"/>
          <w:sz w:val="24"/>
          <w:szCs w:val="24"/>
          <w:lang w:val="tr-TR"/>
        </w:rPr>
        <w:t xml:space="preserve">yüzde </w:t>
      </w:r>
      <w:r w:rsidR="00D33910" w:rsidRPr="003F56B8">
        <w:rPr>
          <w:rFonts w:ascii="Times New Roman" w:hAnsi="Times New Roman" w:cs="Times New Roman"/>
          <w:b/>
          <w:color w:val="auto"/>
          <w:sz w:val="24"/>
          <w:szCs w:val="24"/>
          <w:lang w:val="tr-TR"/>
        </w:rPr>
        <w:t>1,1</w:t>
      </w:r>
      <w:r w:rsidRPr="003F56B8">
        <w:rPr>
          <w:rFonts w:ascii="Times New Roman" w:hAnsi="Times New Roman" w:cs="Times New Roman"/>
          <w:b/>
          <w:color w:val="auto"/>
          <w:sz w:val="24"/>
          <w:szCs w:val="24"/>
          <w:lang w:val="tr-TR"/>
        </w:rPr>
        <w:t xml:space="preserve"> artarak 1</w:t>
      </w:r>
      <w:r w:rsidR="00D33910" w:rsidRPr="003F56B8">
        <w:rPr>
          <w:rFonts w:ascii="Times New Roman" w:hAnsi="Times New Roman" w:cs="Times New Roman"/>
          <w:b/>
          <w:color w:val="auto"/>
          <w:sz w:val="24"/>
          <w:szCs w:val="24"/>
          <w:lang w:val="tr-TR"/>
        </w:rPr>
        <w:t>3</w:t>
      </w:r>
      <w:r w:rsidRPr="003F56B8">
        <w:rPr>
          <w:rFonts w:ascii="Times New Roman" w:hAnsi="Times New Roman" w:cs="Times New Roman"/>
          <w:b/>
          <w:color w:val="auto"/>
          <w:sz w:val="24"/>
          <w:szCs w:val="24"/>
          <w:lang w:val="tr-TR"/>
        </w:rPr>
        <w:t xml:space="preserve"> milyar </w:t>
      </w:r>
      <w:r w:rsidR="00811BAE" w:rsidRPr="003F56B8">
        <w:rPr>
          <w:rFonts w:ascii="Times New Roman" w:hAnsi="Times New Roman" w:cs="Times New Roman"/>
          <w:b/>
          <w:color w:val="auto"/>
          <w:sz w:val="24"/>
          <w:szCs w:val="24"/>
          <w:lang w:val="tr-TR"/>
        </w:rPr>
        <w:t>137</w:t>
      </w:r>
      <w:r w:rsidRPr="003F56B8">
        <w:rPr>
          <w:rFonts w:ascii="Times New Roman" w:hAnsi="Times New Roman" w:cs="Times New Roman"/>
          <w:b/>
          <w:color w:val="auto"/>
          <w:sz w:val="24"/>
          <w:szCs w:val="24"/>
          <w:lang w:val="tr-TR"/>
        </w:rPr>
        <w:t xml:space="preserve"> milyon dolar oldu.</w:t>
      </w:r>
      <w:r w:rsidRPr="003F56B8">
        <w:rPr>
          <w:rFonts w:ascii="Times New Roman" w:hAnsi="Times New Roman" w:cs="Times New Roman"/>
          <w:color w:val="auto"/>
          <w:sz w:val="24"/>
          <w:szCs w:val="24"/>
          <w:lang w:val="tr-TR"/>
        </w:rPr>
        <w:t xml:space="preserve"> </w:t>
      </w:r>
      <w:r w:rsidRPr="003F56B8">
        <w:rPr>
          <w:rFonts w:ascii="Times New Roman" w:hAnsi="Times New Roman" w:cs="Times New Roman"/>
          <w:b/>
          <w:color w:val="auto"/>
          <w:sz w:val="24"/>
          <w:szCs w:val="24"/>
          <w:lang w:val="tr-TR"/>
        </w:rPr>
        <w:t xml:space="preserve">2014 yılının </w:t>
      </w:r>
      <w:r w:rsidR="004A4929">
        <w:rPr>
          <w:rFonts w:ascii="Times New Roman" w:hAnsi="Times New Roman" w:cs="Times New Roman"/>
          <w:b/>
          <w:color w:val="auto"/>
          <w:sz w:val="24"/>
          <w:szCs w:val="24"/>
          <w:lang w:val="tr-TR"/>
        </w:rPr>
        <w:t>genelinde</w:t>
      </w:r>
      <w:r w:rsidRPr="003F56B8">
        <w:rPr>
          <w:rFonts w:ascii="Times New Roman" w:hAnsi="Times New Roman" w:cs="Times New Roman"/>
          <w:b/>
          <w:color w:val="auto"/>
          <w:sz w:val="24"/>
          <w:szCs w:val="24"/>
          <w:lang w:val="tr-TR"/>
        </w:rPr>
        <w:t xml:space="preserve"> Türkiye’nin ihracatı</w:t>
      </w:r>
      <w:r w:rsidR="00811BAE" w:rsidRPr="003F56B8">
        <w:rPr>
          <w:rFonts w:ascii="Times New Roman" w:hAnsi="Times New Roman" w:cs="Times New Roman"/>
          <w:b/>
          <w:color w:val="auto"/>
          <w:sz w:val="24"/>
          <w:szCs w:val="24"/>
          <w:lang w:val="tr-TR"/>
        </w:rPr>
        <w:t xml:space="preserve"> ise</w:t>
      </w:r>
      <w:r w:rsidRPr="003F56B8">
        <w:rPr>
          <w:rFonts w:ascii="Times New Roman" w:hAnsi="Times New Roman" w:cs="Times New Roman"/>
          <w:b/>
          <w:color w:val="auto"/>
          <w:sz w:val="24"/>
          <w:szCs w:val="24"/>
          <w:lang w:val="tr-TR"/>
        </w:rPr>
        <w:t xml:space="preserve"> yüzde </w:t>
      </w:r>
      <w:r w:rsidR="00D33910" w:rsidRPr="003F56B8">
        <w:rPr>
          <w:rFonts w:ascii="Times New Roman" w:hAnsi="Times New Roman" w:cs="Times New Roman"/>
          <w:b/>
          <w:color w:val="auto"/>
          <w:sz w:val="24"/>
          <w:szCs w:val="24"/>
          <w:lang w:val="tr-TR"/>
        </w:rPr>
        <w:t>4</w:t>
      </w:r>
      <w:r w:rsidRPr="003F56B8">
        <w:rPr>
          <w:rFonts w:ascii="Times New Roman" w:hAnsi="Times New Roman" w:cs="Times New Roman"/>
          <w:b/>
          <w:color w:val="auto"/>
          <w:sz w:val="24"/>
          <w:szCs w:val="24"/>
          <w:lang w:val="tr-TR"/>
        </w:rPr>
        <w:t xml:space="preserve"> artışla </w:t>
      </w:r>
      <w:r w:rsidR="00D33910" w:rsidRPr="003F56B8">
        <w:rPr>
          <w:rFonts w:ascii="Times New Roman" w:hAnsi="Times New Roman" w:cs="Times New Roman"/>
          <w:b/>
          <w:color w:val="auto"/>
          <w:sz w:val="24"/>
          <w:szCs w:val="24"/>
          <w:lang w:val="tr-TR"/>
        </w:rPr>
        <w:t xml:space="preserve">157 </w:t>
      </w:r>
      <w:r w:rsidRPr="003F56B8">
        <w:rPr>
          <w:rFonts w:ascii="Times New Roman" w:hAnsi="Times New Roman" w:cs="Times New Roman"/>
          <w:b/>
          <w:color w:val="auto"/>
          <w:sz w:val="24"/>
          <w:szCs w:val="24"/>
          <w:lang w:val="tr-TR"/>
        </w:rPr>
        <w:t xml:space="preserve">milyar </w:t>
      </w:r>
      <w:r w:rsidR="00D33910" w:rsidRPr="003F56B8">
        <w:rPr>
          <w:rFonts w:ascii="Times New Roman" w:hAnsi="Times New Roman" w:cs="Times New Roman"/>
          <w:b/>
          <w:color w:val="auto"/>
          <w:sz w:val="24"/>
          <w:szCs w:val="24"/>
          <w:lang w:val="tr-TR"/>
        </w:rPr>
        <w:t>622</w:t>
      </w:r>
      <w:r w:rsidRPr="003F56B8">
        <w:rPr>
          <w:rFonts w:ascii="Times New Roman" w:hAnsi="Times New Roman" w:cs="Times New Roman"/>
          <w:b/>
          <w:color w:val="auto"/>
          <w:sz w:val="24"/>
          <w:szCs w:val="24"/>
          <w:lang w:val="tr-TR"/>
        </w:rPr>
        <w:t xml:space="preserve"> milyon dolar oldu.</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2014 yılında Türkiye’nin </w:t>
      </w:r>
      <w:r w:rsidRPr="003F56B8">
        <w:rPr>
          <w:rFonts w:ascii="Times New Roman" w:hAnsi="Times New Roman" w:cs="Times New Roman"/>
          <w:b/>
          <w:color w:val="auto"/>
          <w:sz w:val="24"/>
          <w:szCs w:val="24"/>
          <w:lang w:val="tr-TR"/>
        </w:rPr>
        <w:t xml:space="preserve">ihracat şampiyonu </w:t>
      </w:r>
      <w:r w:rsidR="00D33910" w:rsidRPr="003F56B8">
        <w:rPr>
          <w:rFonts w:ascii="Times New Roman" w:hAnsi="Times New Roman" w:cs="Times New Roman"/>
          <w:b/>
          <w:color w:val="auto"/>
          <w:sz w:val="24"/>
          <w:szCs w:val="24"/>
          <w:lang w:val="tr-TR"/>
        </w:rPr>
        <w:t>22</w:t>
      </w:r>
      <w:r w:rsidRPr="003F56B8">
        <w:rPr>
          <w:rFonts w:ascii="Times New Roman" w:hAnsi="Times New Roman" w:cs="Times New Roman"/>
          <w:b/>
          <w:color w:val="auto"/>
          <w:sz w:val="24"/>
          <w:szCs w:val="24"/>
          <w:lang w:val="tr-TR"/>
        </w:rPr>
        <w:t xml:space="preserve"> milyar </w:t>
      </w:r>
      <w:r w:rsidR="00D33910" w:rsidRPr="003F56B8">
        <w:rPr>
          <w:rFonts w:ascii="Times New Roman" w:hAnsi="Times New Roman" w:cs="Times New Roman"/>
          <w:b/>
          <w:color w:val="auto"/>
          <w:sz w:val="24"/>
          <w:szCs w:val="24"/>
          <w:lang w:val="tr-TR"/>
        </w:rPr>
        <w:t>270</w:t>
      </w:r>
      <w:r w:rsidRPr="003F56B8">
        <w:rPr>
          <w:rFonts w:ascii="Times New Roman" w:hAnsi="Times New Roman" w:cs="Times New Roman"/>
          <w:b/>
          <w:color w:val="auto"/>
          <w:sz w:val="24"/>
          <w:szCs w:val="24"/>
          <w:lang w:val="tr-TR"/>
        </w:rPr>
        <w:t xml:space="preserve"> milyon dolarla otomotiv sektörü oldu.  Bu sektörü </w:t>
      </w:r>
      <w:r w:rsidR="00811BAE" w:rsidRPr="003F56B8">
        <w:rPr>
          <w:rFonts w:ascii="Times New Roman" w:hAnsi="Times New Roman" w:cs="Times New Roman"/>
          <w:b/>
          <w:color w:val="auto"/>
          <w:sz w:val="24"/>
          <w:szCs w:val="24"/>
          <w:lang w:val="tr-TR"/>
        </w:rPr>
        <w:t xml:space="preserve">18,7 milyar dolarla </w:t>
      </w:r>
      <w:r w:rsidR="00D33910" w:rsidRPr="003F56B8">
        <w:rPr>
          <w:rFonts w:ascii="Times New Roman" w:hAnsi="Times New Roman" w:cs="Times New Roman"/>
          <w:b/>
          <w:color w:val="auto"/>
          <w:sz w:val="24"/>
          <w:szCs w:val="24"/>
          <w:lang w:val="tr-TR"/>
        </w:rPr>
        <w:t xml:space="preserve">hazırgiyim ve konfeksiyon ile </w:t>
      </w:r>
      <w:r w:rsidR="00811BAE" w:rsidRPr="003F56B8">
        <w:rPr>
          <w:rFonts w:ascii="Times New Roman" w:hAnsi="Times New Roman" w:cs="Times New Roman"/>
          <w:b/>
          <w:color w:val="auto"/>
          <w:sz w:val="24"/>
          <w:szCs w:val="24"/>
          <w:lang w:val="tr-TR"/>
        </w:rPr>
        <w:t xml:space="preserve">17,8 milyar dolarla </w:t>
      </w:r>
      <w:r w:rsidRPr="003F56B8">
        <w:rPr>
          <w:rFonts w:ascii="Times New Roman" w:hAnsi="Times New Roman" w:cs="Times New Roman"/>
          <w:b/>
          <w:color w:val="auto"/>
          <w:sz w:val="24"/>
          <w:szCs w:val="24"/>
          <w:lang w:val="tr-TR"/>
        </w:rPr>
        <w:t>kimyevi maddeler</w:t>
      </w:r>
      <w:r w:rsidRPr="003F56B8">
        <w:rPr>
          <w:rFonts w:ascii="Times New Roman" w:hAnsi="Times New Roman" w:cs="Times New Roman"/>
          <w:color w:val="auto"/>
          <w:sz w:val="24"/>
          <w:szCs w:val="24"/>
          <w:lang w:val="tr-TR"/>
        </w:rPr>
        <w:t xml:space="preserve"> sektörleri takip etti.</w:t>
      </w: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2014 yılında </w:t>
      </w:r>
      <w:r w:rsidRPr="003F56B8">
        <w:rPr>
          <w:rFonts w:ascii="Times New Roman" w:hAnsi="Times New Roman" w:cs="Times New Roman"/>
          <w:b/>
          <w:color w:val="auto"/>
          <w:sz w:val="24"/>
          <w:szCs w:val="24"/>
          <w:lang w:val="tr-TR"/>
        </w:rPr>
        <w:t xml:space="preserve">en fazla ihracat artışını yüzde </w:t>
      </w:r>
      <w:r w:rsidR="00D33910" w:rsidRPr="003F56B8">
        <w:rPr>
          <w:rFonts w:ascii="Times New Roman" w:hAnsi="Times New Roman" w:cs="Times New Roman"/>
          <w:b/>
          <w:color w:val="auto"/>
          <w:sz w:val="24"/>
          <w:szCs w:val="24"/>
          <w:lang w:val="tr-TR"/>
        </w:rPr>
        <w:t>38</w:t>
      </w:r>
      <w:r w:rsidRPr="003F56B8">
        <w:rPr>
          <w:rFonts w:ascii="Times New Roman" w:hAnsi="Times New Roman" w:cs="Times New Roman"/>
          <w:b/>
          <w:color w:val="auto"/>
          <w:sz w:val="24"/>
          <w:szCs w:val="24"/>
          <w:lang w:val="tr-TR"/>
        </w:rPr>
        <w:t xml:space="preserve"> ile</w:t>
      </w:r>
      <w:r w:rsidR="00D33910" w:rsidRPr="003F56B8">
        <w:rPr>
          <w:rFonts w:ascii="Times New Roman" w:hAnsi="Times New Roman" w:cs="Times New Roman"/>
          <w:b/>
          <w:color w:val="auto"/>
          <w:sz w:val="24"/>
          <w:szCs w:val="24"/>
          <w:lang w:val="tr-TR"/>
        </w:rPr>
        <w:t xml:space="preserve"> mücevher,</w:t>
      </w:r>
      <w:r w:rsidRPr="003F56B8">
        <w:rPr>
          <w:rFonts w:ascii="Times New Roman" w:hAnsi="Times New Roman" w:cs="Times New Roman"/>
          <w:b/>
          <w:color w:val="auto"/>
          <w:sz w:val="24"/>
          <w:szCs w:val="24"/>
          <w:lang w:val="tr-TR"/>
        </w:rPr>
        <w:t xml:space="preserve"> yüzde </w:t>
      </w:r>
      <w:r w:rsidR="00D33910" w:rsidRPr="003F56B8">
        <w:rPr>
          <w:rFonts w:ascii="Times New Roman" w:hAnsi="Times New Roman" w:cs="Times New Roman"/>
          <w:b/>
          <w:color w:val="auto"/>
          <w:sz w:val="24"/>
          <w:szCs w:val="24"/>
          <w:lang w:val="tr-TR"/>
        </w:rPr>
        <w:t>31,2</w:t>
      </w:r>
      <w:r w:rsidRPr="003F56B8">
        <w:rPr>
          <w:rFonts w:ascii="Times New Roman" w:hAnsi="Times New Roman" w:cs="Times New Roman"/>
          <w:b/>
          <w:color w:val="auto"/>
          <w:sz w:val="24"/>
          <w:szCs w:val="24"/>
          <w:lang w:val="tr-TR"/>
        </w:rPr>
        <w:t xml:space="preserve"> ile </w:t>
      </w:r>
      <w:r w:rsidR="00D33910" w:rsidRPr="003F56B8">
        <w:rPr>
          <w:rFonts w:ascii="Times New Roman" w:hAnsi="Times New Roman" w:cs="Times New Roman"/>
          <w:b/>
          <w:color w:val="auto"/>
          <w:sz w:val="24"/>
          <w:szCs w:val="24"/>
          <w:lang w:val="tr-TR"/>
        </w:rPr>
        <w:t>fındık</w:t>
      </w:r>
      <w:r w:rsidR="00811BAE" w:rsidRPr="003F56B8">
        <w:rPr>
          <w:rFonts w:ascii="Times New Roman" w:hAnsi="Times New Roman" w:cs="Times New Roman"/>
          <w:b/>
          <w:color w:val="auto"/>
          <w:sz w:val="24"/>
          <w:szCs w:val="24"/>
          <w:lang w:val="tr-TR"/>
        </w:rPr>
        <w:t xml:space="preserve"> ve mamülleri,</w:t>
      </w:r>
      <w:r w:rsidR="00D33910" w:rsidRPr="003F56B8">
        <w:rPr>
          <w:rFonts w:ascii="Times New Roman" w:hAnsi="Times New Roman" w:cs="Times New Roman"/>
          <w:b/>
          <w:color w:val="auto"/>
          <w:sz w:val="24"/>
          <w:szCs w:val="24"/>
          <w:lang w:val="tr-TR"/>
        </w:rPr>
        <w:t xml:space="preserve"> </w:t>
      </w:r>
      <w:r w:rsidRPr="003F56B8">
        <w:rPr>
          <w:rFonts w:ascii="Times New Roman" w:hAnsi="Times New Roman" w:cs="Times New Roman"/>
          <w:b/>
          <w:color w:val="auto"/>
          <w:sz w:val="24"/>
          <w:szCs w:val="24"/>
          <w:lang w:val="tr-TR"/>
        </w:rPr>
        <w:t xml:space="preserve">ve yüzde </w:t>
      </w:r>
      <w:r w:rsidR="00D33910" w:rsidRPr="003F56B8">
        <w:rPr>
          <w:rFonts w:ascii="Times New Roman" w:hAnsi="Times New Roman" w:cs="Times New Roman"/>
          <w:b/>
          <w:color w:val="auto"/>
          <w:sz w:val="24"/>
          <w:szCs w:val="24"/>
          <w:lang w:val="tr-TR"/>
        </w:rPr>
        <w:t>18,7</w:t>
      </w:r>
      <w:r w:rsidRPr="003F56B8">
        <w:rPr>
          <w:rFonts w:ascii="Times New Roman" w:hAnsi="Times New Roman" w:cs="Times New Roman"/>
          <w:b/>
          <w:color w:val="auto"/>
          <w:sz w:val="24"/>
          <w:szCs w:val="24"/>
          <w:lang w:val="tr-TR"/>
        </w:rPr>
        <w:t xml:space="preserve"> ile </w:t>
      </w:r>
      <w:r w:rsidR="00D33910" w:rsidRPr="003F56B8">
        <w:rPr>
          <w:rFonts w:ascii="Times New Roman" w:hAnsi="Times New Roman" w:cs="Times New Roman"/>
          <w:b/>
          <w:color w:val="auto"/>
          <w:sz w:val="24"/>
          <w:szCs w:val="24"/>
          <w:lang w:val="tr-TR"/>
        </w:rPr>
        <w:t>tütün</w:t>
      </w:r>
      <w:r w:rsidRPr="003F56B8">
        <w:rPr>
          <w:rFonts w:ascii="Times New Roman" w:hAnsi="Times New Roman" w:cs="Times New Roman"/>
          <w:b/>
          <w:color w:val="auto"/>
          <w:sz w:val="24"/>
          <w:szCs w:val="24"/>
          <w:lang w:val="tr-TR"/>
        </w:rPr>
        <w:t xml:space="preserve"> </w:t>
      </w:r>
      <w:r w:rsidR="00811BAE" w:rsidRPr="003F56B8">
        <w:rPr>
          <w:rFonts w:ascii="Times New Roman" w:hAnsi="Times New Roman" w:cs="Times New Roman"/>
          <w:b/>
          <w:color w:val="auto"/>
          <w:sz w:val="24"/>
          <w:szCs w:val="24"/>
          <w:lang w:val="tr-TR"/>
        </w:rPr>
        <w:t xml:space="preserve">ve mamülleri </w:t>
      </w:r>
      <w:r w:rsidRPr="003F56B8">
        <w:rPr>
          <w:rFonts w:ascii="Times New Roman" w:hAnsi="Times New Roman" w:cs="Times New Roman"/>
          <w:b/>
          <w:color w:val="auto"/>
          <w:sz w:val="24"/>
          <w:szCs w:val="24"/>
          <w:lang w:val="tr-TR"/>
        </w:rPr>
        <w:t xml:space="preserve">sektörleri </w:t>
      </w:r>
      <w:r w:rsidR="00811BAE" w:rsidRPr="003F56B8">
        <w:rPr>
          <w:rFonts w:ascii="Times New Roman" w:hAnsi="Times New Roman" w:cs="Times New Roman"/>
          <w:b/>
          <w:color w:val="auto"/>
          <w:sz w:val="24"/>
          <w:szCs w:val="24"/>
          <w:lang w:val="tr-TR"/>
        </w:rPr>
        <w:t xml:space="preserve">ile aynı oranda artış yakalayan savunma ve havacılık sektörleri </w:t>
      </w:r>
      <w:r w:rsidRPr="003F56B8">
        <w:rPr>
          <w:rFonts w:ascii="Times New Roman" w:hAnsi="Times New Roman" w:cs="Times New Roman"/>
          <w:color w:val="auto"/>
          <w:sz w:val="24"/>
          <w:szCs w:val="24"/>
          <w:lang w:val="tr-TR"/>
        </w:rPr>
        <w:t>yakaladı.</w:t>
      </w:r>
    </w:p>
    <w:p w:rsidR="001C50CC" w:rsidRDefault="001C50CC" w:rsidP="00056963">
      <w:pPr>
        <w:pStyle w:val="Body"/>
        <w:spacing w:after="0" w:line="240" w:lineRule="auto"/>
        <w:jc w:val="both"/>
        <w:rPr>
          <w:rFonts w:ascii="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bookmarkStart w:id="0" w:name="_GoBack"/>
      <w:bookmarkEnd w:id="0"/>
      <w:r w:rsidRPr="003F56B8">
        <w:rPr>
          <w:rFonts w:ascii="Times New Roman" w:hAnsi="Times New Roman" w:cs="Times New Roman"/>
          <w:color w:val="auto"/>
          <w:sz w:val="24"/>
          <w:szCs w:val="24"/>
          <w:lang w:val="tr-TR"/>
        </w:rPr>
        <w:lastRenderedPageBreak/>
        <w:t xml:space="preserve">2014 yılında en fazla ihracat yapılan 5 ülke </w:t>
      </w:r>
      <w:r w:rsidR="00811BAE" w:rsidRPr="003F56B8">
        <w:rPr>
          <w:rFonts w:ascii="Times New Roman" w:hAnsi="Times New Roman" w:cs="Times New Roman"/>
          <w:color w:val="auto"/>
          <w:sz w:val="24"/>
          <w:szCs w:val="24"/>
          <w:lang w:val="tr-TR"/>
        </w:rPr>
        <w:t xml:space="preserve">sırasıyla </w:t>
      </w:r>
      <w:r w:rsidRPr="003F56B8">
        <w:rPr>
          <w:rFonts w:ascii="Times New Roman" w:hAnsi="Times New Roman" w:cs="Times New Roman"/>
          <w:color w:val="auto"/>
          <w:sz w:val="24"/>
          <w:szCs w:val="24"/>
          <w:lang w:val="tr-TR"/>
        </w:rPr>
        <w:t xml:space="preserve">Almanya, Irak, İngiltere, İtalya ve </w:t>
      </w:r>
      <w:r w:rsidR="006E6CF4">
        <w:rPr>
          <w:rFonts w:ascii="Times New Roman" w:hAnsi="Times New Roman" w:cs="Times New Roman"/>
          <w:color w:val="auto"/>
          <w:sz w:val="24"/>
          <w:szCs w:val="24"/>
          <w:lang w:val="tr-TR"/>
        </w:rPr>
        <w:t xml:space="preserve">Fransa </w:t>
      </w:r>
      <w:r w:rsidRPr="003F56B8">
        <w:rPr>
          <w:rFonts w:ascii="Times New Roman" w:hAnsi="Times New Roman" w:cs="Times New Roman"/>
          <w:color w:val="auto"/>
          <w:sz w:val="24"/>
          <w:szCs w:val="24"/>
          <w:lang w:val="tr-TR"/>
        </w:rPr>
        <w:t>oldu.</w:t>
      </w:r>
    </w:p>
    <w:p w:rsidR="00811BAE" w:rsidRPr="003F56B8" w:rsidRDefault="00811BAE"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811BAE">
      <w:pPr>
        <w:pStyle w:val="Listenabsatz"/>
        <w:numPr>
          <w:ilvl w:val="0"/>
          <w:numId w:val="18"/>
        </w:numPr>
        <w:ind w:left="330" w:hanging="330"/>
        <w:jc w:val="both"/>
        <w:rPr>
          <w:rFonts w:ascii="Times New Roman" w:hAnsi="Times New Roman" w:cs="Times New Roman"/>
          <w:lang w:val="tr-TR"/>
        </w:rPr>
      </w:pPr>
      <w:r w:rsidRPr="003F56B8">
        <w:rPr>
          <w:rFonts w:ascii="Times New Roman" w:hAnsi="Times New Roman" w:cs="Times New Roman"/>
          <w:lang w:val="tr-TR"/>
        </w:rPr>
        <w:t xml:space="preserve">Almanya’ya ihracat yüzde </w:t>
      </w:r>
      <w:r w:rsidR="00D33910" w:rsidRPr="003F56B8">
        <w:rPr>
          <w:rFonts w:ascii="Times New Roman" w:hAnsi="Times New Roman" w:cs="Times New Roman"/>
          <w:lang w:val="tr-TR"/>
        </w:rPr>
        <w:t>11,3</w:t>
      </w:r>
    </w:p>
    <w:p w:rsidR="00056963" w:rsidRPr="003F56B8" w:rsidRDefault="00056963" w:rsidP="00056963">
      <w:pPr>
        <w:pStyle w:val="Listenabsatz"/>
        <w:numPr>
          <w:ilvl w:val="0"/>
          <w:numId w:val="18"/>
        </w:numPr>
        <w:ind w:left="330" w:hanging="330"/>
        <w:jc w:val="both"/>
        <w:rPr>
          <w:rFonts w:ascii="Times New Roman" w:hAnsi="Times New Roman" w:cs="Times New Roman"/>
          <w:lang w:val="tr-TR"/>
        </w:rPr>
      </w:pPr>
      <w:r w:rsidRPr="003F56B8">
        <w:rPr>
          <w:rFonts w:ascii="Times New Roman" w:hAnsi="Times New Roman" w:cs="Times New Roman"/>
          <w:lang w:val="tr-TR"/>
        </w:rPr>
        <w:t>İngiltere’ye yüzde</w:t>
      </w:r>
      <w:r w:rsidR="00D33910" w:rsidRPr="003F56B8">
        <w:rPr>
          <w:rFonts w:ascii="Times New Roman" w:hAnsi="Times New Roman" w:cs="Times New Roman"/>
          <w:lang w:val="tr-TR"/>
        </w:rPr>
        <w:t xml:space="preserve"> 12,6</w:t>
      </w:r>
      <w:r w:rsidRPr="003F56B8">
        <w:rPr>
          <w:rFonts w:ascii="Times New Roman" w:hAnsi="Times New Roman" w:cs="Times New Roman"/>
          <w:lang w:val="tr-TR"/>
        </w:rPr>
        <w:t xml:space="preserve"> </w:t>
      </w:r>
    </w:p>
    <w:p w:rsidR="00056963" w:rsidRPr="003F56B8" w:rsidRDefault="00056963" w:rsidP="00811BAE">
      <w:pPr>
        <w:pStyle w:val="Listenabsatz"/>
        <w:numPr>
          <w:ilvl w:val="0"/>
          <w:numId w:val="18"/>
        </w:numPr>
        <w:ind w:left="330" w:hanging="330"/>
        <w:jc w:val="both"/>
        <w:rPr>
          <w:rFonts w:ascii="Times New Roman" w:hAnsi="Times New Roman" w:cs="Times New Roman"/>
          <w:lang w:val="tr-TR"/>
        </w:rPr>
      </w:pPr>
      <w:r w:rsidRPr="003F56B8">
        <w:rPr>
          <w:rFonts w:ascii="Times New Roman" w:hAnsi="Times New Roman" w:cs="Times New Roman"/>
          <w:lang w:val="tr-TR"/>
        </w:rPr>
        <w:t xml:space="preserve">İtalya’ya yüzde </w:t>
      </w:r>
      <w:r w:rsidR="00D33910" w:rsidRPr="003F56B8">
        <w:rPr>
          <w:rFonts w:ascii="Times New Roman" w:hAnsi="Times New Roman" w:cs="Times New Roman"/>
          <w:lang w:val="tr-TR"/>
        </w:rPr>
        <w:t>7,4</w:t>
      </w:r>
      <w:r w:rsidRPr="003F56B8">
        <w:rPr>
          <w:rFonts w:ascii="Times New Roman" w:hAnsi="Times New Roman" w:cs="Times New Roman"/>
          <w:lang w:val="tr-TR"/>
        </w:rPr>
        <w:t xml:space="preserve"> </w:t>
      </w:r>
    </w:p>
    <w:p w:rsidR="00056963" w:rsidRPr="003F56B8" w:rsidRDefault="00D33910" w:rsidP="00811BAE">
      <w:pPr>
        <w:pStyle w:val="Listenabsatz"/>
        <w:numPr>
          <w:ilvl w:val="0"/>
          <w:numId w:val="18"/>
        </w:numPr>
        <w:ind w:left="330" w:hanging="330"/>
        <w:jc w:val="both"/>
        <w:rPr>
          <w:rFonts w:ascii="Times New Roman" w:hAnsi="Times New Roman" w:cs="Times New Roman"/>
          <w:lang w:val="tr-TR"/>
        </w:rPr>
      </w:pPr>
      <w:r w:rsidRPr="003F56B8">
        <w:rPr>
          <w:rFonts w:ascii="Times New Roman" w:hAnsi="Times New Roman" w:cs="Times New Roman"/>
          <w:lang w:val="tr-TR"/>
        </w:rPr>
        <w:t>F</w:t>
      </w:r>
      <w:r w:rsidR="00056963" w:rsidRPr="003F56B8">
        <w:rPr>
          <w:rFonts w:ascii="Times New Roman" w:hAnsi="Times New Roman" w:cs="Times New Roman"/>
          <w:lang w:val="tr-TR"/>
        </w:rPr>
        <w:t>ran</w:t>
      </w:r>
      <w:r w:rsidRPr="003F56B8">
        <w:rPr>
          <w:rFonts w:ascii="Times New Roman" w:hAnsi="Times New Roman" w:cs="Times New Roman"/>
          <w:lang w:val="tr-TR"/>
        </w:rPr>
        <w:t>sa</w:t>
      </w:r>
      <w:r w:rsidR="00056963" w:rsidRPr="003F56B8">
        <w:rPr>
          <w:rFonts w:ascii="Times New Roman" w:hAnsi="Times New Roman" w:cs="Times New Roman"/>
          <w:lang w:val="tr-TR"/>
        </w:rPr>
        <w:t>’</w:t>
      </w:r>
      <w:r w:rsidRPr="003F56B8">
        <w:rPr>
          <w:rFonts w:ascii="Times New Roman" w:hAnsi="Times New Roman" w:cs="Times New Roman"/>
          <w:lang w:val="tr-TR"/>
        </w:rPr>
        <w:t>y</w:t>
      </w:r>
      <w:r w:rsidR="00056963" w:rsidRPr="003F56B8">
        <w:rPr>
          <w:rFonts w:ascii="Times New Roman" w:hAnsi="Times New Roman" w:cs="Times New Roman"/>
          <w:lang w:val="tr-TR"/>
        </w:rPr>
        <w:t xml:space="preserve">a yüzde </w:t>
      </w:r>
      <w:r w:rsidRPr="003F56B8">
        <w:rPr>
          <w:rFonts w:ascii="Times New Roman" w:hAnsi="Times New Roman" w:cs="Times New Roman"/>
          <w:lang w:val="tr-TR"/>
        </w:rPr>
        <w:t>1,3</w:t>
      </w:r>
      <w:r w:rsidR="00056963" w:rsidRPr="003F56B8">
        <w:rPr>
          <w:rFonts w:ascii="Times New Roman" w:hAnsi="Times New Roman" w:cs="Times New Roman"/>
          <w:lang w:val="tr-TR"/>
        </w:rPr>
        <w:t xml:space="preserve"> yüksel</w:t>
      </w:r>
      <w:r w:rsidRPr="003F56B8">
        <w:rPr>
          <w:rFonts w:ascii="Times New Roman" w:hAnsi="Times New Roman" w:cs="Times New Roman"/>
          <w:lang w:val="tr-TR"/>
        </w:rPr>
        <w:t xml:space="preserve">irken, </w:t>
      </w:r>
    </w:p>
    <w:p w:rsidR="00811BAE" w:rsidRPr="003F56B8" w:rsidRDefault="00811BAE" w:rsidP="00811BAE">
      <w:pPr>
        <w:pStyle w:val="Listenabsatz"/>
        <w:ind w:left="330"/>
        <w:jc w:val="both"/>
        <w:rPr>
          <w:rFonts w:ascii="Times New Roman" w:eastAsia="Times New Roman" w:hAnsi="Times New Roman" w:cs="Times New Roman"/>
          <w:lang w:val="tr-TR"/>
        </w:rPr>
      </w:pPr>
    </w:p>
    <w:p w:rsidR="00D33910" w:rsidRPr="003F56B8" w:rsidRDefault="00D33910" w:rsidP="00056963">
      <w:pPr>
        <w:pStyle w:val="Listenabsatz"/>
        <w:numPr>
          <w:ilvl w:val="0"/>
          <w:numId w:val="20"/>
        </w:numPr>
        <w:ind w:left="330" w:hanging="330"/>
        <w:jc w:val="both"/>
        <w:rPr>
          <w:rFonts w:ascii="Times New Roman" w:eastAsia="Times New Roman" w:hAnsi="Times New Roman" w:cs="Times New Roman"/>
          <w:lang w:val="tr-TR"/>
        </w:rPr>
      </w:pPr>
      <w:r w:rsidRPr="003F56B8">
        <w:rPr>
          <w:rFonts w:ascii="Times New Roman" w:hAnsi="Times New Roman" w:cs="Times New Roman"/>
          <w:lang w:val="tr-TR"/>
        </w:rPr>
        <w:t>Irak’a ihracat yüzde 10,1 geriledi.</w:t>
      </w: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p>
    <w:p w:rsidR="00D33910"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2014 yılında en fazla ihracat yapılan 30 ülke arasında, en yüksek ihracat artışı </w:t>
      </w:r>
      <w:r w:rsidRPr="003F56B8">
        <w:rPr>
          <w:rFonts w:ascii="Times New Roman" w:hAnsi="Times New Roman" w:cs="Times New Roman"/>
          <w:b/>
          <w:color w:val="auto"/>
          <w:sz w:val="24"/>
          <w:szCs w:val="24"/>
          <w:lang w:val="tr-TR"/>
        </w:rPr>
        <w:t xml:space="preserve">yüzde </w:t>
      </w:r>
      <w:r w:rsidR="00D33910" w:rsidRPr="003F56B8">
        <w:rPr>
          <w:rFonts w:ascii="Times New Roman" w:hAnsi="Times New Roman" w:cs="Times New Roman"/>
          <w:b/>
          <w:color w:val="auto"/>
          <w:sz w:val="24"/>
          <w:szCs w:val="24"/>
          <w:lang w:val="tr-TR"/>
        </w:rPr>
        <w:t>60,8</w:t>
      </w:r>
      <w:r w:rsidRPr="003F56B8">
        <w:rPr>
          <w:rFonts w:ascii="Times New Roman" w:hAnsi="Times New Roman" w:cs="Times New Roman"/>
          <w:b/>
          <w:color w:val="auto"/>
          <w:sz w:val="24"/>
          <w:szCs w:val="24"/>
          <w:lang w:val="tr-TR"/>
        </w:rPr>
        <w:t xml:space="preserve"> ile </w:t>
      </w:r>
      <w:r w:rsidR="00D33910" w:rsidRPr="003F56B8">
        <w:rPr>
          <w:rFonts w:ascii="Times New Roman" w:hAnsi="Times New Roman" w:cs="Times New Roman"/>
          <w:b/>
          <w:color w:val="auto"/>
          <w:sz w:val="24"/>
          <w:szCs w:val="24"/>
          <w:lang w:val="tr-TR"/>
        </w:rPr>
        <w:t>Suriye’ye</w:t>
      </w:r>
      <w:r w:rsidRPr="003F56B8">
        <w:rPr>
          <w:rFonts w:ascii="Times New Roman" w:hAnsi="Times New Roman" w:cs="Times New Roman"/>
          <w:b/>
          <w:color w:val="auto"/>
          <w:sz w:val="24"/>
          <w:szCs w:val="24"/>
          <w:lang w:val="tr-TR"/>
        </w:rPr>
        <w:t xml:space="preserve"> oldu</w:t>
      </w:r>
      <w:r w:rsidRPr="003F56B8">
        <w:rPr>
          <w:rFonts w:ascii="Times New Roman" w:hAnsi="Times New Roman" w:cs="Times New Roman"/>
          <w:color w:val="auto"/>
          <w:sz w:val="24"/>
          <w:szCs w:val="24"/>
          <w:lang w:val="tr-TR"/>
        </w:rPr>
        <w:t xml:space="preserve">. </w:t>
      </w:r>
      <w:r w:rsidR="00D33910" w:rsidRPr="003F56B8">
        <w:rPr>
          <w:rFonts w:ascii="Times New Roman" w:hAnsi="Times New Roman" w:cs="Times New Roman"/>
          <w:color w:val="auto"/>
          <w:sz w:val="24"/>
          <w:szCs w:val="24"/>
          <w:lang w:val="tr-TR"/>
        </w:rPr>
        <w:t xml:space="preserve">Suriye’yi, yüzde 57,4 ile İran ve yüzde 17,9 ile Türkmenistan takip etti. </w:t>
      </w:r>
    </w:p>
    <w:p w:rsidR="00D33910" w:rsidRPr="003F56B8" w:rsidRDefault="00D33910" w:rsidP="00056963">
      <w:pPr>
        <w:pStyle w:val="Body"/>
        <w:spacing w:after="0" w:line="240" w:lineRule="auto"/>
        <w:jc w:val="both"/>
        <w:rPr>
          <w:rFonts w:ascii="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2014 yılında ihracat artışında öne çıkan ülkeler şöyle oldu;</w:t>
      </w:r>
    </w:p>
    <w:p w:rsidR="00D33910" w:rsidRPr="003F56B8" w:rsidRDefault="00D33910" w:rsidP="00056963">
      <w:pPr>
        <w:pStyle w:val="Body"/>
        <w:spacing w:after="0" w:line="240" w:lineRule="auto"/>
        <w:jc w:val="both"/>
        <w:rPr>
          <w:rFonts w:ascii="Times New Roman" w:hAnsi="Times New Roman" w:cs="Times New Roman"/>
          <w:color w:val="auto"/>
          <w:sz w:val="24"/>
          <w:szCs w:val="24"/>
          <w:lang w:val="tr-TR"/>
        </w:rPr>
      </w:pPr>
    </w:p>
    <w:p w:rsidR="00D33910" w:rsidRPr="003F56B8" w:rsidRDefault="00D33910"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2014 yılında Ruanda’ya ihracat yüzde 295, Surinam’a yüzde 158, </w:t>
      </w:r>
      <w:r w:rsidR="00AF13E4" w:rsidRPr="003F56B8">
        <w:rPr>
          <w:rFonts w:ascii="Times New Roman" w:hAnsi="Times New Roman" w:cs="Times New Roman"/>
          <w:color w:val="auto"/>
          <w:sz w:val="24"/>
          <w:szCs w:val="24"/>
          <w:lang w:val="tr-TR"/>
        </w:rPr>
        <w:t xml:space="preserve">Dubai’ye yüzde 113, Vietnam’a yüzde 55 ihracat artışı yakaladık. </w:t>
      </w:r>
    </w:p>
    <w:p w:rsidR="00D33910" w:rsidRPr="003F56B8" w:rsidRDefault="00D33910" w:rsidP="00056963">
      <w:pPr>
        <w:pStyle w:val="Body"/>
        <w:spacing w:after="0" w:line="240" w:lineRule="auto"/>
        <w:jc w:val="both"/>
        <w:rPr>
          <w:rFonts w:ascii="Times New Roman" w:eastAsia="Times New Roman" w:hAnsi="Times New Roman" w:cs="Times New Roman"/>
          <w:color w:val="auto"/>
          <w:sz w:val="24"/>
          <w:szCs w:val="24"/>
          <w:lang w:val="tr-TR"/>
        </w:rPr>
      </w:pPr>
    </w:p>
    <w:p w:rsidR="00340FA9" w:rsidRPr="003F56B8" w:rsidRDefault="00AF13E4" w:rsidP="00340FA9">
      <w:pPr>
        <w:pStyle w:val="Body"/>
        <w:spacing w:after="0" w:line="240" w:lineRule="auto"/>
        <w:jc w:val="both"/>
        <w:rPr>
          <w:rFonts w:ascii="Times New Roman" w:hAnsi="Times New Roman" w:cs="Times New Roman"/>
          <w:color w:val="auto"/>
          <w:sz w:val="24"/>
          <w:szCs w:val="24"/>
          <w:lang w:val="tr-TR"/>
        </w:rPr>
      </w:pPr>
      <w:r w:rsidRPr="003F56B8">
        <w:rPr>
          <w:rFonts w:ascii="Times New Roman" w:eastAsia="Times New Roman" w:hAnsi="Times New Roman" w:cs="Times New Roman"/>
          <w:color w:val="auto"/>
          <w:sz w:val="24"/>
          <w:szCs w:val="24"/>
          <w:lang w:val="tr-TR"/>
        </w:rPr>
        <w:t xml:space="preserve">Bölgesel olarak </w:t>
      </w:r>
      <w:r w:rsidR="00811BAE" w:rsidRPr="003F56B8">
        <w:rPr>
          <w:rFonts w:ascii="Times New Roman" w:eastAsia="Times New Roman" w:hAnsi="Times New Roman" w:cs="Times New Roman"/>
          <w:color w:val="auto"/>
          <w:sz w:val="24"/>
          <w:szCs w:val="24"/>
          <w:lang w:val="tr-TR"/>
        </w:rPr>
        <w:t>bakıldığında</w:t>
      </w:r>
      <w:r w:rsidRPr="003F56B8">
        <w:rPr>
          <w:rFonts w:ascii="Times New Roman" w:eastAsia="Times New Roman" w:hAnsi="Times New Roman" w:cs="Times New Roman"/>
          <w:color w:val="auto"/>
          <w:sz w:val="24"/>
          <w:szCs w:val="24"/>
          <w:lang w:val="tr-TR"/>
        </w:rPr>
        <w:t xml:space="preserve"> </w:t>
      </w:r>
      <w:r w:rsidR="00056963" w:rsidRPr="003F56B8">
        <w:rPr>
          <w:rFonts w:ascii="Times New Roman" w:hAnsi="Times New Roman" w:cs="Times New Roman"/>
          <w:color w:val="auto"/>
          <w:sz w:val="24"/>
          <w:szCs w:val="24"/>
          <w:lang w:val="tr-TR"/>
        </w:rPr>
        <w:t xml:space="preserve">2014 yılında </w:t>
      </w:r>
    </w:p>
    <w:p w:rsidR="00811BAE" w:rsidRPr="003F56B8" w:rsidRDefault="00811BAE" w:rsidP="00340FA9">
      <w:pPr>
        <w:pStyle w:val="Body"/>
        <w:spacing w:after="0" w:line="240" w:lineRule="auto"/>
        <w:jc w:val="both"/>
        <w:rPr>
          <w:rFonts w:ascii="Times New Roman" w:hAnsi="Times New Roman" w:cs="Times New Roman"/>
          <w:color w:val="auto"/>
          <w:sz w:val="24"/>
          <w:szCs w:val="24"/>
          <w:lang w:val="tr-TR"/>
        </w:rPr>
      </w:pPr>
    </w:p>
    <w:p w:rsidR="00AF13E4" w:rsidRPr="003F56B8" w:rsidRDefault="00056963" w:rsidP="00811BAE">
      <w:pPr>
        <w:pStyle w:val="Listenabsatz"/>
        <w:numPr>
          <w:ilvl w:val="0"/>
          <w:numId w:val="23"/>
        </w:numPr>
        <w:jc w:val="both"/>
        <w:rPr>
          <w:rFonts w:ascii="Times New Roman" w:hAnsi="Times New Roman" w:cs="Times New Roman"/>
          <w:lang w:val="tr-TR"/>
        </w:rPr>
      </w:pPr>
      <w:r w:rsidRPr="003F56B8">
        <w:rPr>
          <w:rFonts w:ascii="Times New Roman" w:hAnsi="Times New Roman" w:cs="Times New Roman"/>
          <w:lang w:val="tr-TR"/>
        </w:rPr>
        <w:t>AB</w:t>
      </w:r>
      <w:r w:rsidR="00AF13E4" w:rsidRPr="003F56B8">
        <w:rPr>
          <w:rFonts w:ascii="Times New Roman" w:hAnsi="Times New Roman" w:cs="Times New Roman"/>
          <w:lang w:val="tr-TR"/>
        </w:rPr>
        <w:t xml:space="preserve">’ye ihracat yüzde </w:t>
      </w:r>
      <w:r w:rsidR="00340FA9" w:rsidRPr="003F56B8">
        <w:rPr>
          <w:rFonts w:ascii="Times New Roman" w:hAnsi="Times New Roman" w:cs="Times New Roman"/>
          <w:lang w:val="tr-TR"/>
        </w:rPr>
        <w:t>9,</w:t>
      </w:r>
    </w:p>
    <w:p w:rsidR="00340FA9" w:rsidRPr="003F56B8" w:rsidRDefault="00340FA9" w:rsidP="00340FA9">
      <w:pPr>
        <w:pStyle w:val="Listenabsatz"/>
        <w:numPr>
          <w:ilvl w:val="0"/>
          <w:numId w:val="23"/>
        </w:numPr>
        <w:jc w:val="both"/>
        <w:rPr>
          <w:rFonts w:ascii="Times New Roman" w:hAnsi="Times New Roman" w:cs="Times New Roman"/>
          <w:lang w:val="tr-TR"/>
        </w:rPr>
      </w:pPr>
      <w:r w:rsidRPr="003F56B8">
        <w:rPr>
          <w:rFonts w:ascii="Times New Roman" w:hAnsi="Times New Roman" w:cs="Times New Roman"/>
          <w:lang w:val="tr-TR"/>
        </w:rPr>
        <w:t xml:space="preserve">Ortadoğu’ya yüzde 6, </w:t>
      </w:r>
    </w:p>
    <w:p w:rsidR="00340FA9" w:rsidRPr="003F56B8" w:rsidRDefault="00340FA9" w:rsidP="00340FA9">
      <w:pPr>
        <w:pStyle w:val="Listenabsatz"/>
        <w:numPr>
          <w:ilvl w:val="0"/>
          <w:numId w:val="23"/>
        </w:numPr>
        <w:jc w:val="both"/>
        <w:rPr>
          <w:rFonts w:ascii="Times New Roman" w:hAnsi="Times New Roman" w:cs="Times New Roman"/>
          <w:lang w:val="tr-TR"/>
        </w:rPr>
      </w:pPr>
      <w:r w:rsidRPr="003F56B8">
        <w:rPr>
          <w:rFonts w:ascii="Times New Roman" w:hAnsi="Times New Roman" w:cs="Times New Roman"/>
          <w:lang w:val="tr-TR"/>
        </w:rPr>
        <w:t>Kuzey Amerika’ya yüzde 16 artış gösterdi.</w:t>
      </w:r>
    </w:p>
    <w:p w:rsidR="00811BAE" w:rsidRPr="003F56B8" w:rsidRDefault="00811BAE" w:rsidP="00811BAE">
      <w:pPr>
        <w:pStyle w:val="Listenabsatz"/>
        <w:ind w:left="360"/>
        <w:jc w:val="both"/>
        <w:rPr>
          <w:rFonts w:ascii="Times New Roman" w:hAnsi="Times New Roman" w:cs="Times New Roman"/>
          <w:lang w:val="tr-TR"/>
        </w:rPr>
      </w:pPr>
    </w:p>
    <w:p w:rsidR="00340FA9" w:rsidRPr="003F56B8" w:rsidRDefault="00056963" w:rsidP="00811BAE">
      <w:pPr>
        <w:pStyle w:val="Listenabsatz"/>
        <w:numPr>
          <w:ilvl w:val="0"/>
          <w:numId w:val="23"/>
        </w:numPr>
        <w:jc w:val="both"/>
        <w:rPr>
          <w:rFonts w:ascii="Times New Roman" w:hAnsi="Times New Roman" w:cs="Times New Roman"/>
          <w:lang w:val="tr-TR"/>
        </w:rPr>
      </w:pPr>
      <w:r w:rsidRPr="003F56B8">
        <w:rPr>
          <w:rFonts w:ascii="Times New Roman" w:hAnsi="Times New Roman" w:cs="Times New Roman"/>
          <w:lang w:val="tr-TR"/>
        </w:rPr>
        <w:t xml:space="preserve">Afrika’ya ihracat yüzde </w:t>
      </w:r>
      <w:r w:rsidR="00340FA9" w:rsidRPr="003F56B8">
        <w:rPr>
          <w:rFonts w:ascii="Times New Roman" w:hAnsi="Times New Roman" w:cs="Times New Roman"/>
          <w:lang w:val="tr-TR"/>
        </w:rPr>
        <w:t>4,</w:t>
      </w:r>
    </w:p>
    <w:p w:rsidR="00056963" w:rsidRPr="003F56B8" w:rsidRDefault="00340FA9" w:rsidP="00811BAE">
      <w:pPr>
        <w:pStyle w:val="Listenabsatz"/>
        <w:numPr>
          <w:ilvl w:val="0"/>
          <w:numId w:val="23"/>
        </w:numPr>
        <w:jc w:val="both"/>
        <w:rPr>
          <w:rFonts w:ascii="Times New Roman" w:hAnsi="Times New Roman" w:cs="Times New Roman"/>
          <w:lang w:val="tr-TR"/>
        </w:rPr>
      </w:pPr>
      <w:r w:rsidRPr="003F56B8">
        <w:rPr>
          <w:rFonts w:ascii="Times New Roman" w:hAnsi="Times New Roman" w:cs="Times New Roman"/>
          <w:lang w:val="tr-TR"/>
        </w:rPr>
        <w:t>BDT ülkelerine ise yüzde 6 geriledi.</w:t>
      </w:r>
    </w:p>
    <w:p w:rsidR="00056963" w:rsidRPr="003F56B8" w:rsidRDefault="00056963" w:rsidP="00056963">
      <w:pPr>
        <w:pStyle w:val="Body"/>
        <w:spacing w:after="0" w:line="240" w:lineRule="auto"/>
        <w:jc w:val="both"/>
        <w:rPr>
          <w:rFonts w:ascii="Times New Roman" w:eastAsia="Times New Roman" w:hAnsi="Times New Roman" w:cs="Times New Roman"/>
          <w:color w:val="auto"/>
          <w:sz w:val="24"/>
          <w:szCs w:val="24"/>
          <w:lang w:val="tr-TR"/>
        </w:rPr>
      </w:pP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 xml:space="preserve">En fazla ihracat yapan ilk 10 il arasında ihracatını en fazla artıran il </w:t>
      </w:r>
      <w:r w:rsidRPr="003F56B8">
        <w:rPr>
          <w:rFonts w:ascii="Times New Roman" w:hAnsi="Times New Roman" w:cs="Times New Roman"/>
          <w:b/>
          <w:color w:val="auto"/>
          <w:sz w:val="24"/>
          <w:szCs w:val="24"/>
          <w:lang w:val="tr-TR"/>
        </w:rPr>
        <w:t xml:space="preserve">yüzde </w:t>
      </w:r>
      <w:r w:rsidR="00AF13E4" w:rsidRPr="003F56B8">
        <w:rPr>
          <w:rFonts w:ascii="Times New Roman" w:hAnsi="Times New Roman" w:cs="Times New Roman"/>
          <w:b/>
          <w:color w:val="auto"/>
          <w:sz w:val="24"/>
          <w:szCs w:val="24"/>
          <w:lang w:val="tr-TR"/>
        </w:rPr>
        <w:t>16,3</w:t>
      </w:r>
      <w:r w:rsidRPr="003F56B8">
        <w:rPr>
          <w:rFonts w:ascii="Times New Roman" w:hAnsi="Times New Roman" w:cs="Times New Roman"/>
          <w:b/>
          <w:color w:val="auto"/>
          <w:sz w:val="24"/>
          <w:szCs w:val="24"/>
          <w:lang w:val="tr-TR"/>
        </w:rPr>
        <w:t xml:space="preserve"> artış ile </w:t>
      </w:r>
      <w:r w:rsidR="00AF13E4" w:rsidRPr="003F56B8">
        <w:rPr>
          <w:rFonts w:ascii="Times New Roman" w:hAnsi="Times New Roman" w:cs="Times New Roman"/>
          <w:b/>
          <w:color w:val="auto"/>
          <w:sz w:val="24"/>
          <w:szCs w:val="24"/>
          <w:lang w:val="tr-TR"/>
        </w:rPr>
        <w:t xml:space="preserve">Sakarya </w:t>
      </w:r>
      <w:r w:rsidRPr="003F56B8">
        <w:rPr>
          <w:rFonts w:ascii="Times New Roman" w:hAnsi="Times New Roman" w:cs="Times New Roman"/>
          <w:b/>
          <w:color w:val="auto"/>
          <w:sz w:val="24"/>
          <w:szCs w:val="24"/>
          <w:lang w:val="tr-TR"/>
        </w:rPr>
        <w:t>oldu</w:t>
      </w:r>
      <w:r w:rsidRPr="003F56B8">
        <w:rPr>
          <w:rFonts w:ascii="Times New Roman" w:hAnsi="Times New Roman" w:cs="Times New Roman"/>
          <w:color w:val="auto"/>
          <w:sz w:val="24"/>
          <w:szCs w:val="24"/>
          <w:lang w:val="tr-TR"/>
        </w:rPr>
        <w:t>.</w:t>
      </w:r>
      <w:r w:rsidR="00AF13E4" w:rsidRPr="003F56B8">
        <w:rPr>
          <w:rFonts w:ascii="Times New Roman" w:hAnsi="Times New Roman" w:cs="Times New Roman"/>
          <w:color w:val="auto"/>
          <w:sz w:val="24"/>
          <w:szCs w:val="24"/>
          <w:lang w:val="tr-TR"/>
        </w:rPr>
        <w:t xml:space="preserve"> Manisa’nın ihracatı yüzde 7, İstanbul’un yüzde 6,6, Denizli’nin yüzde 3,9, Ankara’nın yüzde 3,7, Gaziantep’in yüzde 2,5, İzmir’in yüzde 0,4, Hatay’ın yüzde 0,2 artış gösterdi. </w:t>
      </w:r>
    </w:p>
    <w:p w:rsidR="00AF13E4" w:rsidRPr="003F56B8" w:rsidRDefault="00AF13E4" w:rsidP="00056963">
      <w:pPr>
        <w:pStyle w:val="Body"/>
        <w:spacing w:after="0" w:line="240" w:lineRule="auto"/>
        <w:jc w:val="both"/>
        <w:rPr>
          <w:rFonts w:ascii="Times New Roman" w:hAnsi="Times New Roman" w:cs="Times New Roman"/>
          <w:color w:val="auto"/>
          <w:sz w:val="24"/>
          <w:szCs w:val="24"/>
          <w:lang w:val="tr-TR"/>
        </w:rPr>
      </w:pPr>
    </w:p>
    <w:p w:rsidR="00AF13E4" w:rsidRPr="003F56B8" w:rsidRDefault="00AF13E4" w:rsidP="00056963">
      <w:pPr>
        <w:pStyle w:val="Body"/>
        <w:spacing w:after="0" w:line="240" w:lineRule="auto"/>
        <w:jc w:val="both"/>
        <w:rPr>
          <w:rFonts w:ascii="Times New Roman" w:eastAsia="Times New Roman" w:hAnsi="Times New Roman" w:cs="Times New Roman"/>
          <w:color w:val="auto"/>
          <w:sz w:val="24"/>
          <w:szCs w:val="24"/>
          <w:lang w:val="tr-TR"/>
        </w:rPr>
      </w:pPr>
      <w:r w:rsidRPr="003F56B8">
        <w:rPr>
          <w:rFonts w:ascii="Times New Roman" w:hAnsi="Times New Roman" w:cs="Times New Roman"/>
          <w:color w:val="auto"/>
          <w:sz w:val="24"/>
          <w:szCs w:val="24"/>
          <w:lang w:val="tr-TR"/>
        </w:rPr>
        <w:t>Bursa’nın ihracatı yüzde 0,8, Kocaeli’nin ihracatı yüzde 2,8 geriledi.</w:t>
      </w:r>
    </w:p>
    <w:p w:rsidR="00056963" w:rsidRPr="003F56B8" w:rsidRDefault="00056963" w:rsidP="00056963">
      <w:pPr>
        <w:pStyle w:val="Body"/>
        <w:spacing w:after="0" w:line="240" w:lineRule="auto"/>
        <w:jc w:val="both"/>
        <w:rPr>
          <w:rFonts w:ascii="Times New Roman" w:hAnsi="Times New Roman" w:cs="Times New Roman"/>
          <w:color w:val="auto"/>
          <w:sz w:val="24"/>
          <w:szCs w:val="24"/>
          <w:lang w:val="tr-TR"/>
        </w:rPr>
      </w:pPr>
    </w:p>
    <w:p w:rsidR="0031409D" w:rsidRPr="003F56B8" w:rsidRDefault="0031409D" w:rsidP="00056963">
      <w:pPr>
        <w:rPr>
          <w:lang w:val="tr-TR"/>
        </w:rPr>
      </w:pPr>
    </w:p>
    <w:sectPr w:rsidR="0031409D" w:rsidRPr="003F56B8" w:rsidSect="00424D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07" w:rsidRDefault="00433F07" w:rsidP="006F1C3D">
      <w:r>
        <w:separator/>
      </w:r>
    </w:p>
  </w:endnote>
  <w:endnote w:type="continuationSeparator" w:id="0">
    <w:p w:rsidR="00433F07" w:rsidRDefault="00433F07" w:rsidP="006F1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03378"/>
      <w:docPartObj>
        <w:docPartGallery w:val="Page Numbers (Bottom of Page)"/>
        <w:docPartUnique/>
      </w:docPartObj>
    </w:sdtPr>
    <w:sdtContent>
      <w:sdt>
        <w:sdtPr>
          <w:id w:val="-1669238322"/>
          <w:docPartObj>
            <w:docPartGallery w:val="Page Numbers (Top of Page)"/>
            <w:docPartUnique/>
          </w:docPartObj>
        </w:sdtPr>
        <w:sdtContent>
          <w:p w:rsidR="006F1C3D" w:rsidRPr="00E54896" w:rsidRDefault="006F1C3D">
            <w:pPr>
              <w:pStyle w:val="Fuzeile"/>
              <w:jc w:val="center"/>
            </w:pPr>
            <w:proofErr w:type="spellStart"/>
            <w:r w:rsidRPr="00E54896">
              <w:t>Sayfa</w:t>
            </w:r>
            <w:proofErr w:type="spellEnd"/>
            <w:r w:rsidRPr="00E54896">
              <w:t xml:space="preserve"> </w:t>
            </w:r>
            <w:r w:rsidR="00424DA1" w:rsidRPr="00E54896">
              <w:rPr>
                <w:b/>
                <w:bCs/>
              </w:rPr>
              <w:fldChar w:fldCharType="begin"/>
            </w:r>
            <w:r w:rsidRPr="00E54896">
              <w:rPr>
                <w:b/>
                <w:bCs/>
              </w:rPr>
              <w:instrText>PAGE</w:instrText>
            </w:r>
            <w:r w:rsidR="00424DA1" w:rsidRPr="00E54896">
              <w:rPr>
                <w:b/>
                <w:bCs/>
              </w:rPr>
              <w:fldChar w:fldCharType="separate"/>
            </w:r>
            <w:r w:rsidR="006E6CF4">
              <w:rPr>
                <w:b/>
                <w:bCs/>
                <w:noProof/>
              </w:rPr>
              <w:t>4</w:t>
            </w:r>
            <w:r w:rsidR="00424DA1" w:rsidRPr="00E54896">
              <w:rPr>
                <w:b/>
                <w:bCs/>
              </w:rPr>
              <w:fldChar w:fldCharType="end"/>
            </w:r>
            <w:r w:rsidRPr="00E54896">
              <w:t xml:space="preserve"> / </w:t>
            </w:r>
            <w:r w:rsidR="00424DA1" w:rsidRPr="00E54896">
              <w:rPr>
                <w:b/>
                <w:bCs/>
              </w:rPr>
              <w:fldChar w:fldCharType="begin"/>
            </w:r>
            <w:r w:rsidRPr="00E54896">
              <w:rPr>
                <w:b/>
                <w:bCs/>
              </w:rPr>
              <w:instrText>NUMPAGES</w:instrText>
            </w:r>
            <w:r w:rsidR="00424DA1" w:rsidRPr="00E54896">
              <w:rPr>
                <w:b/>
                <w:bCs/>
              </w:rPr>
              <w:fldChar w:fldCharType="separate"/>
            </w:r>
            <w:r w:rsidR="006E6CF4">
              <w:rPr>
                <w:b/>
                <w:bCs/>
                <w:noProof/>
              </w:rPr>
              <w:t>4</w:t>
            </w:r>
            <w:r w:rsidR="00424DA1" w:rsidRPr="00E54896">
              <w:rPr>
                <w:b/>
                <w:bCs/>
              </w:rPr>
              <w:fldChar w:fldCharType="end"/>
            </w:r>
          </w:p>
        </w:sdtContent>
      </w:sdt>
    </w:sdtContent>
  </w:sdt>
  <w:p w:rsidR="006F1C3D" w:rsidRPr="00E54896" w:rsidRDefault="006F1C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07" w:rsidRDefault="00433F07" w:rsidP="006F1C3D">
      <w:r>
        <w:separator/>
      </w:r>
    </w:p>
  </w:footnote>
  <w:footnote w:type="continuationSeparator" w:id="0">
    <w:p w:rsidR="00433F07" w:rsidRDefault="00433F07" w:rsidP="006F1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2C1"/>
    <w:multiLevelType w:val="hybridMultilevel"/>
    <w:tmpl w:val="1FAC71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97574E"/>
    <w:multiLevelType w:val="hybridMultilevel"/>
    <w:tmpl w:val="37923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B0166"/>
    <w:multiLevelType w:val="multilevel"/>
    <w:tmpl w:val="BB10CE7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
    <w:nsid w:val="0EDC4EE1"/>
    <w:multiLevelType w:val="multilevel"/>
    <w:tmpl w:val="AC4A46B2"/>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
    <w:nsid w:val="137F25D5"/>
    <w:multiLevelType w:val="hybridMultilevel"/>
    <w:tmpl w:val="6D246362"/>
    <w:lvl w:ilvl="0" w:tplc="3FEE154C">
      <w:start w:val="201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367FE7"/>
    <w:multiLevelType w:val="hybridMultilevel"/>
    <w:tmpl w:val="DFBEF832"/>
    <w:lvl w:ilvl="0" w:tplc="78D878EE">
      <w:start w:val="1"/>
      <w:numFmt w:val="decimal"/>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4911414"/>
    <w:multiLevelType w:val="hybridMultilevel"/>
    <w:tmpl w:val="FFC856F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2C3B0777"/>
    <w:multiLevelType w:val="hybridMultilevel"/>
    <w:tmpl w:val="118463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C81125C"/>
    <w:multiLevelType w:val="multilevel"/>
    <w:tmpl w:val="2BDAD40E"/>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9">
    <w:nsid w:val="34531522"/>
    <w:multiLevelType w:val="multilevel"/>
    <w:tmpl w:val="FC6EACB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0">
    <w:nsid w:val="3BAA2E99"/>
    <w:multiLevelType w:val="multilevel"/>
    <w:tmpl w:val="D6204114"/>
    <w:styleLink w:val="List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1">
    <w:nsid w:val="3BB0021A"/>
    <w:multiLevelType w:val="multilevel"/>
    <w:tmpl w:val="A78C51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F7B1727"/>
    <w:multiLevelType w:val="hybridMultilevel"/>
    <w:tmpl w:val="CAD02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6019D5"/>
    <w:multiLevelType w:val="multilevel"/>
    <w:tmpl w:val="7AD25272"/>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4">
    <w:nsid w:val="462252CB"/>
    <w:multiLevelType w:val="hybridMultilevel"/>
    <w:tmpl w:val="08982D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DAC790F"/>
    <w:multiLevelType w:val="multilevel"/>
    <w:tmpl w:val="109EE3CA"/>
    <w:styleLink w:val="List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6">
    <w:nsid w:val="4F5D5FBE"/>
    <w:multiLevelType w:val="hybridMultilevel"/>
    <w:tmpl w:val="A5C8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1400EB"/>
    <w:multiLevelType w:val="hybridMultilevel"/>
    <w:tmpl w:val="C27EE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525CF9"/>
    <w:multiLevelType w:val="multilevel"/>
    <w:tmpl w:val="ED044EA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9">
    <w:nsid w:val="572449EB"/>
    <w:multiLevelType w:val="hybridMultilevel"/>
    <w:tmpl w:val="9E584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7E3AB3"/>
    <w:multiLevelType w:val="multilevel"/>
    <w:tmpl w:val="27A430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605E32F0"/>
    <w:multiLevelType w:val="hybridMultilevel"/>
    <w:tmpl w:val="D91C9E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63A16F63"/>
    <w:multiLevelType w:val="hybridMultilevel"/>
    <w:tmpl w:val="ECFC4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1823FB"/>
    <w:multiLevelType w:val="multilevel"/>
    <w:tmpl w:val="1322464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4">
    <w:nsid w:val="76ED3188"/>
    <w:multiLevelType w:val="hybridMultilevel"/>
    <w:tmpl w:val="C4160F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B1B02D3"/>
    <w:multiLevelType w:val="multilevel"/>
    <w:tmpl w:val="100C207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num w:numId="1">
    <w:abstractNumId w:val="6"/>
  </w:num>
  <w:num w:numId="2">
    <w:abstractNumId w:val="0"/>
  </w:num>
  <w:num w:numId="3">
    <w:abstractNumId w:val="19"/>
  </w:num>
  <w:num w:numId="4">
    <w:abstractNumId w:val="5"/>
  </w:num>
  <w:num w:numId="5">
    <w:abstractNumId w:val="12"/>
  </w:num>
  <w:num w:numId="6">
    <w:abstractNumId w:val="22"/>
  </w:num>
  <w:num w:numId="7">
    <w:abstractNumId w:val="1"/>
  </w:num>
  <w:num w:numId="8">
    <w:abstractNumId w:val="21"/>
  </w:num>
  <w:num w:numId="9">
    <w:abstractNumId w:val="7"/>
  </w:num>
  <w:num w:numId="10">
    <w:abstractNumId w:val="16"/>
  </w:num>
  <w:num w:numId="11">
    <w:abstractNumId w:val="17"/>
  </w:num>
  <w:num w:numId="12">
    <w:abstractNumId w:val="24"/>
  </w:num>
  <w:num w:numId="13">
    <w:abstractNumId w:val="14"/>
  </w:num>
  <w:num w:numId="14">
    <w:abstractNumId w:val="8"/>
  </w:num>
  <w:num w:numId="15">
    <w:abstractNumId w:val="20"/>
  </w:num>
  <w:num w:numId="16">
    <w:abstractNumId w:val="2"/>
  </w:num>
  <w:num w:numId="17">
    <w:abstractNumId w:val="18"/>
  </w:num>
  <w:num w:numId="18">
    <w:abstractNumId w:val="13"/>
  </w:num>
  <w:num w:numId="19">
    <w:abstractNumId w:val="9"/>
  </w:num>
  <w:num w:numId="20">
    <w:abstractNumId w:val="10"/>
  </w:num>
  <w:num w:numId="21">
    <w:abstractNumId w:val="3"/>
  </w:num>
  <w:num w:numId="22">
    <w:abstractNumId w:val="11"/>
  </w:num>
  <w:num w:numId="23">
    <w:abstractNumId w:val="25"/>
  </w:num>
  <w:num w:numId="24">
    <w:abstractNumId w:val="23"/>
  </w:num>
  <w:num w:numId="25">
    <w:abstractNumId w:val="1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01A0"/>
    <w:rsid w:val="00001A6D"/>
    <w:rsid w:val="00002713"/>
    <w:rsid w:val="00003643"/>
    <w:rsid w:val="00005AAA"/>
    <w:rsid w:val="00015542"/>
    <w:rsid w:val="00017A7E"/>
    <w:rsid w:val="0002678B"/>
    <w:rsid w:val="000336F6"/>
    <w:rsid w:val="000363AA"/>
    <w:rsid w:val="00055548"/>
    <w:rsid w:val="00056963"/>
    <w:rsid w:val="00063342"/>
    <w:rsid w:val="0006494D"/>
    <w:rsid w:val="00067A04"/>
    <w:rsid w:val="00072671"/>
    <w:rsid w:val="00074513"/>
    <w:rsid w:val="0007554C"/>
    <w:rsid w:val="00081C38"/>
    <w:rsid w:val="00093CBA"/>
    <w:rsid w:val="00093CD6"/>
    <w:rsid w:val="0009550C"/>
    <w:rsid w:val="000A31FD"/>
    <w:rsid w:val="000B40F3"/>
    <w:rsid w:val="000C720E"/>
    <w:rsid w:val="000D0234"/>
    <w:rsid w:val="000D50D0"/>
    <w:rsid w:val="000E55CF"/>
    <w:rsid w:val="000F4330"/>
    <w:rsid w:val="000F4393"/>
    <w:rsid w:val="001023E8"/>
    <w:rsid w:val="001048E5"/>
    <w:rsid w:val="00105997"/>
    <w:rsid w:val="00106381"/>
    <w:rsid w:val="00107F6E"/>
    <w:rsid w:val="00110987"/>
    <w:rsid w:val="00117F6F"/>
    <w:rsid w:val="0012019B"/>
    <w:rsid w:val="00125725"/>
    <w:rsid w:val="00130C8B"/>
    <w:rsid w:val="001318EF"/>
    <w:rsid w:val="00134951"/>
    <w:rsid w:val="00135BF9"/>
    <w:rsid w:val="00140CB0"/>
    <w:rsid w:val="00146B53"/>
    <w:rsid w:val="00150665"/>
    <w:rsid w:val="00153161"/>
    <w:rsid w:val="00157159"/>
    <w:rsid w:val="00163061"/>
    <w:rsid w:val="00164774"/>
    <w:rsid w:val="0016532A"/>
    <w:rsid w:val="00165B36"/>
    <w:rsid w:val="00167550"/>
    <w:rsid w:val="00170DD5"/>
    <w:rsid w:val="0017105C"/>
    <w:rsid w:val="00182F7B"/>
    <w:rsid w:val="001843D0"/>
    <w:rsid w:val="00187D93"/>
    <w:rsid w:val="001A102F"/>
    <w:rsid w:val="001A1C29"/>
    <w:rsid w:val="001A5689"/>
    <w:rsid w:val="001B0436"/>
    <w:rsid w:val="001B2B63"/>
    <w:rsid w:val="001B3620"/>
    <w:rsid w:val="001C0ACE"/>
    <w:rsid w:val="001C50CC"/>
    <w:rsid w:val="001D1BD9"/>
    <w:rsid w:val="001D23BF"/>
    <w:rsid w:val="001D2B7F"/>
    <w:rsid w:val="001D315B"/>
    <w:rsid w:val="001D48A1"/>
    <w:rsid w:val="001D50A0"/>
    <w:rsid w:val="001D6667"/>
    <w:rsid w:val="001E24B8"/>
    <w:rsid w:val="001E38B2"/>
    <w:rsid w:val="001E4572"/>
    <w:rsid w:val="001E4C69"/>
    <w:rsid w:val="001F3544"/>
    <w:rsid w:val="00211AB6"/>
    <w:rsid w:val="00214869"/>
    <w:rsid w:val="00215962"/>
    <w:rsid w:val="00220DAC"/>
    <w:rsid w:val="00230B88"/>
    <w:rsid w:val="00231077"/>
    <w:rsid w:val="00232E7D"/>
    <w:rsid w:val="0023394C"/>
    <w:rsid w:val="002378C8"/>
    <w:rsid w:val="00243526"/>
    <w:rsid w:val="00246EA6"/>
    <w:rsid w:val="00252913"/>
    <w:rsid w:val="002777F6"/>
    <w:rsid w:val="00277EA5"/>
    <w:rsid w:val="0028439D"/>
    <w:rsid w:val="00284E91"/>
    <w:rsid w:val="00290F34"/>
    <w:rsid w:val="0029574D"/>
    <w:rsid w:val="002B003D"/>
    <w:rsid w:val="002C2C33"/>
    <w:rsid w:val="002C308F"/>
    <w:rsid w:val="002C3491"/>
    <w:rsid w:val="002C7E27"/>
    <w:rsid w:val="002C7F50"/>
    <w:rsid w:val="002D555D"/>
    <w:rsid w:val="002E50FB"/>
    <w:rsid w:val="003010B9"/>
    <w:rsid w:val="00302A9B"/>
    <w:rsid w:val="00303A83"/>
    <w:rsid w:val="00304EB3"/>
    <w:rsid w:val="0030654A"/>
    <w:rsid w:val="0030779D"/>
    <w:rsid w:val="003124A8"/>
    <w:rsid w:val="0031409D"/>
    <w:rsid w:val="00316277"/>
    <w:rsid w:val="003167A2"/>
    <w:rsid w:val="00317A42"/>
    <w:rsid w:val="00320270"/>
    <w:rsid w:val="00324716"/>
    <w:rsid w:val="00332659"/>
    <w:rsid w:val="00340C81"/>
    <w:rsid w:val="00340F78"/>
    <w:rsid w:val="00340FA9"/>
    <w:rsid w:val="003478F6"/>
    <w:rsid w:val="00350D0F"/>
    <w:rsid w:val="00353BCE"/>
    <w:rsid w:val="003607D9"/>
    <w:rsid w:val="00363CC9"/>
    <w:rsid w:val="00372F9E"/>
    <w:rsid w:val="003766E3"/>
    <w:rsid w:val="00377D34"/>
    <w:rsid w:val="00380A85"/>
    <w:rsid w:val="003849FF"/>
    <w:rsid w:val="00391183"/>
    <w:rsid w:val="003914F5"/>
    <w:rsid w:val="00395CFD"/>
    <w:rsid w:val="003A0163"/>
    <w:rsid w:val="003A2366"/>
    <w:rsid w:val="003A29A5"/>
    <w:rsid w:val="003A6831"/>
    <w:rsid w:val="003B64D6"/>
    <w:rsid w:val="003B65FC"/>
    <w:rsid w:val="003C544C"/>
    <w:rsid w:val="003D0D78"/>
    <w:rsid w:val="003D10FF"/>
    <w:rsid w:val="003D7DCF"/>
    <w:rsid w:val="003E71AE"/>
    <w:rsid w:val="003F1766"/>
    <w:rsid w:val="003F4549"/>
    <w:rsid w:val="003F4926"/>
    <w:rsid w:val="003F56B8"/>
    <w:rsid w:val="004077B2"/>
    <w:rsid w:val="00411937"/>
    <w:rsid w:val="00414685"/>
    <w:rsid w:val="004209FF"/>
    <w:rsid w:val="00424DA1"/>
    <w:rsid w:val="00426E40"/>
    <w:rsid w:val="00427980"/>
    <w:rsid w:val="00427A90"/>
    <w:rsid w:val="0043247B"/>
    <w:rsid w:val="00433F07"/>
    <w:rsid w:val="00435172"/>
    <w:rsid w:val="0043594B"/>
    <w:rsid w:val="00437430"/>
    <w:rsid w:val="0044184A"/>
    <w:rsid w:val="0044371E"/>
    <w:rsid w:val="004507A4"/>
    <w:rsid w:val="0045547F"/>
    <w:rsid w:val="00463013"/>
    <w:rsid w:val="00464DF7"/>
    <w:rsid w:val="00470345"/>
    <w:rsid w:val="00483DAA"/>
    <w:rsid w:val="0048495C"/>
    <w:rsid w:val="0049180F"/>
    <w:rsid w:val="00495608"/>
    <w:rsid w:val="004975B9"/>
    <w:rsid w:val="004A4929"/>
    <w:rsid w:val="004B24CA"/>
    <w:rsid w:val="004B531A"/>
    <w:rsid w:val="004B5444"/>
    <w:rsid w:val="004C7AA5"/>
    <w:rsid w:val="004D4660"/>
    <w:rsid w:val="004D7DD6"/>
    <w:rsid w:val="004E0B00"/>
    <w:rsid w:val="004E5DAC"/>
    <w:rsid w:val="004E6EC2"/>
    <w:rsid w:val="004F4D87"/>
    <w:rsid w:val="004F7F83"/>
    <w:rsid w:val="00524D1E"/>
    <w:rsid w:val="00524E3C"/>
    <w:rsid w:val="00531003"/>
    <w:rsid w:val="0053761A"/>
    <w:rsid w:val="00554140"/>
    <w:rsid w:val="00556549"/>
    <w:rsid w:val="005614A7"/>
    <w:rsid w:val="00566091"/>
    <w:rsid w:val="00567044"/>
    <w:rsid w:val="0057073B"/>
    <w:rsid w:val="005801A0"/>
    <w:rsid w:val="0058331D"/>
    <w:rsid w:val="0058457C"/>
    <w:rsid w:val="0058634C"/>
    <w:rsid w:val="00593838"/>
    <w:rsid w:val="005A780D"/>
    <w:rsid w:val="005B11D9"/>
    <w:rsid w:val="005B7017"/>
    <w:rsid w:val="005C52C2"/>
    <w:rsid w:val="005D142B"/>
    <w:rsid w:val="005E32BB"/>
    <w:rsid w:val="005F6E30"/>
    <w:rsid w:val="00603704"/>
    <w:rsid w:val="00603A0C"/>
    <w:rsid w:val="00603D75"/>
    <w:rsid w:val="00606CD0"/>
    <w:rsid w:val="0061015C"/>
    <w:rsid w:val="00611FA1"/>
    <w:rsid w:val="006129A2"/>
    <w:rsid w:val="006141A8"/>
    <w:rsid w:val="0061670B"/>
    <w:rsid w:val="00621299"/>
    <w:rsid w:val="00623252"/>
    <w:rsid w:val="00623A09"/>
    <w:rsid w:val="006251D9"/>
    <w:rsid w:val="00625BB4"/>
    <w:rsid w:val="00634A27"/>
    <w:rsid w:val="00660015"/>
    <w:rsid w:val="00660919"/>
    <w:rsid w:val="00661332"/>
    <w:rsid w:val="00665CCA"/>
    <w:rsid w:val="006662F0"/>
    <w:rsid w:val="00672F51"/>
    <w:rsid w:val="0068057F"/>
    <w:rsid w:val="006935C8"/>
    <w:rsid w:val="006B4896"/>
    <w:rsid w:val="006B4A93"/>
    <w:rsid w:val="006B788A"/>
    <w:rsid w:val="006C5B05"/>
    <w:rsid w:val="006D0121"/>
    <w:rsid w:val="006D0532"/>
    <w:rsid w:val="006D45A6"/>
    <w:rsid w:val="006E0DEC"/>
    <w:rsid w:val="006E6CF4"/>
    <w:rsid w:val="006E7F41"/>
    <w:rsid w:val="006F0698"/>
    <w:rsid w:val="006F1C3D"/>
    <w:rsid w:val="00700CAA"/>
    <w:rsid w:val="00704321"/>
    <w:rsid w:val="00705816"/>
    <w:rsid w:val="00711BCA"/>
    <w:rsid w:val="00717C6E"/>
    <w:rsid w:val="00730897"/>
    <w:rsid w:val="00734E19"/>
    <w:rsid w:val="0073563A"/>
    <w:rsid w:val="00747D12"/>
    <w:rsid w:val="007544C7"/>
    <w:rsid w:val="00757886"/>
    <w:rsid w:val="00760384"/>
    <w:rsid w:val="00760DD3"/>
    <w:rsid w:val="00772D2F"/>
    <w:rsid w:val="0077339F"/>
    <w:rsid w:val="00775864"/>
    <w:rsid w:val="00775A7D"/>
    <w:rsid w:val="00775D72"/>
    <w:rsid w:val="007802CA"/>
    <w:rsid w:val="00787EF7"/>
    <w:rsid w:val="007A16B9"/>
    <w:rsid w:val="007B5FE5"/>
    <w:rsid w:val="007D3442"/>
    <w:rsid w:val="007D7A04"/>
    <w:rsid w:val="007E1CBD"/>
    <w:rsid w:val="007E7A3B"/>
    <w:rsid w:val="007E7A47"/>
    <w:rsid w:val="007F6809"/>
    <w:rsid w:val="008074ED"/>
    <w:rsid w:val="00811BAE"/>
    <w:rsid w:val="00820388"/>
    <w:rsid w:val="00821EAC"/>
    <w:rsid w:val="008255F0"/>
    <w:rsid w:val="008306C5"/>
    <w:rsid w:val="008538F9"/>
    <w:rsid w:val="00854D41"/>
    <w:rsid w:val="00861AB0"/>
    <w:rsid w:val="0086202D"/>
    <w:rsid w:val="00865D9D"/>
    <w:rsid w:val="00867DAE"/>
    <w:rsid w:val="008714FB"/>
    <w:rsid w:val="008764D4"/>
    <w:rsid w:val="00876FCB"/>
    <w:rsid w:val="00881A18"/>
    <w:rsid w:val="00882482"/>
    <w:rsid w:val="008872D2"/>
    <w:rsid w:val="0089732B"/>
    <w:rsid w:val="00897526"/>
    <w:rsid w:val="008A4981"/>
    <w:rsid w:val="008A6290"/>
    <w:rsid w:val="008B35C5"/>
    <w:rsid w:val="008B5A2C"/>
    <w:rsid w:val="008C02A9"/>
    <w:rsid w:val="008E08EF"/>
    <w:rsid w:val="008E1696"/>
    <w:rsid w:val="008E4DC1"/>
    <w:rsid w:val="008E58E7"/>
    <w:rsid w:val="008E6656"/>
    <w:rsid w:val="008F0A86"/>
    <w:rsid w:val="008F6D8B"/>
    <w:rsid w:val="008F7BF0"/>
    <w:rsid w:val="009040A3"/>
    <w:rsid w:val="00905F10"/>
    <w:rsid w:val="00906641"/>
    <w:rsid w:val="00912E04"/>
    <w:rsid w:val="00915B47"/>
    <w:rsid w:val="00917FCE"/>
    <w:rsid w:val="009223E7"/>
    <w:rsid w:val="00925595"/>
    <w:rsid w:val="0093686E"/>
    <w:rsid w:val="0093723B"/>
    <w:rsid w:val="00941192"/>
    <w:rsid w:val="0096156D"/>
    <w:rsid w:val="00961D4B"/>
    <w:rsid w:val="00966434"/>
    <w:rsid w:val="00972825"/>
    <w:rsid w:val="00972DC5"/>
    <w:rsid w:val="0098101D"/>
    <w:rsid w:val="00984697"/>
    <w:rsid w:val="00985C23"/>
    <w:rsid w:val="009971A0"/>
    <w:rsid w:val="009A1D89"/>
    <w:rsid w:val="009A4F51"/>
    <w:rsid w:val="009B4A89"/>
    <w:rsid w:val="009C4480"/>
    <w:rsid w:val="009C78FF"/>
    <w:rsid w:val="009C7CE8"/>
    <w:rsid w:val="009D4473"/>
    <w:rsid w:val="009F09E4"/>
    <w:rsid w:val="009F23FA"/>
    <w:rsid w:val="009F6706"/>
    <w:rsid w:val="00A016EF"/>
    <w:rsid w:val="00A06092"/>
    <w:rsid w:val="00A074FD"/>
    <w:rsid w:val="00A163E3"/>
    <w:rsid w:val="00A20C6F"/>
    <w:rsid w:val="00A26B97"/>
    <w:rsid w:val="00A347F0"/>
    <w:rsid w:val="00A34E2C"/>
    <w:rsid w:val="00A374BB"/>
    <w:rsid w:val="00A40BA6"/>
    <w:rsid w:val="00A43A1C"/>
    <w:rsid w:val="00A44F24"/>
    <w:rsid w:val="00A50010"/>
    <w:rsid w:val="00A5307F"/>
    <w:rsid w:val="00A71010"/>
    <w:rsid w:val="00A74D81"/>
    <w:rsid w:val="00A74F70"/>
    <w:rsid w:val="00A75B8A"/>
    <w:rsid w:val="00A8196C"/>
    <w:rsid w:val="00A85D9A"/>
    <w:rsid w:val="00A87288"/>
    <w:rsid w:val="00A95A75"/>
    <w:rsid w:val="00AA098D"/>
    <w:rsid w:val="00AA118F"/>
    <w:rsid w:val="00AA7D98"/>
    <w:rsid w:val="00AB2962"/>
    <w:rsid w:val="00AB7A41"/>
    <w:rsid w:val="00AC0037"/>
    <w:rsid w:val="00AD32FD"/>
    <w:rsid w:val="00AD596F"/>
    <w:rsid w:val="00AD5AAC"/>
    <w:rsid w:val="00AD60C0"/>
    <w:rsid w:val="00AE7396"/>
    <w:rsid w:val="00AF13E4"/>
    <w:rsid w:val="00AF4322"/>
    <w:rsid w:val="00B03E99"/>
    <w:rsid w:val="00B06A54"/>
    <w:rsid w:val="00B1721A"/>
    <w:rsid w:val="00B2030B"/>
    <w:rsid w:val="00B2373F"/>
    <w:rsid w:val="00B304F8"/>
    <w:rsid w:val="00B316B4"/>
    <w:rsid w:val="00B34089"/>
    <w:rsid w:val="00B351CE"/>
    <w:rsid w:val="00B40B99"/>
    <w:rsid w:val="00B4178B"/>
    <w:rsid w:val="00B41872"/>
    <w:rsid w:val="00B42C97"/>
    <w:rsid w:val="00B51183"/>
    <w:rsid w:val="00B53614"/>
    <w:rsid w:val="00B55AD8"/>
    <w:rsid w:val="00B72194"/>
    <w:rsid w:val="00B766AA"/>
    <w:rsid w:val="00B766FF"/>
    <w:rsid w:val="00B812EF"/>
    <w:rsid w:val="00B828FB"/>
    <w:rsid w:val="00B84398"/>
    <w:rsid w:val="00B86673"/>
    <w:rsid w:val="00B87B15"/>
    <w:rsid w:val="00B94B37"/>
    <w:rsid w:val="00B956AE"/>
    <w:rsid w:val="00B97201"/>
    <w:rsid w:val="00BB0301"/>
    <w:rsid w:val="00BB15BC"/>
    <w:rsid w:val="00BB1B76"/>
    <w:rsid w:val="00BB1F98"/>
    <w:rsid w:val="00BC000F"/>
    <w:rsid w:val="00BC43E2"/>
    <w:rsid w:val="00BC49BB"/>
    <w:rsid w:val="00BC6F3B"/>
    <w:rsid w:val="00BD22D9"/>
    <w:rsid w:val="00BD3AF2"/>
    <w:rsid w:val="00BD72B6"/>
    <w:rsid w:val="00BE1AA1"/>
    <w:rsid w:val="00BE2F11"/>
    <w:rsid w:val="00C0120E"/>
    <w:rsid w:val="00C01571"/>
    <w:rsid w:val="00C151C2"/>
    <w:rsid w:val="00C33006"/>
    <w:rsid w:val="00C37336"/>
    <w:rsid w:val="00C42E1C"/>
    <w:rsid w:val="00C452CF"/>
    <w:rsid w:val="00C500CD"/>
    <w:rsid w:val="00C521D6"/>
    <w:rsid w:val="00C62D0D"/>
    <w:rsid w:val="00C668C1"/>
    <w:rsid w:val="00C75568"/>
    <w:rsid w:val="00C813A2"/>
    <w:rsid w:val="00C95982"/>
    <w:rsid w:val="00C9642D"/>
    <w:rsid w:val="00CA6AAF"/>
    <w:rsid w:val="00CB2DEE"/>
    <w:rsid w:val="00CC0294"/>
    <w:rsid w:val="00CC6FE0"/>
    <w:rsid w:val="00CC71C0"/>
    <w:rsid w:val="00CC72F2"/>
    <w:rsid w:val="00CD03EC"/>
    <w:rsid w:val="00CD0DD5"/>
    <w:rsid w:val="00CD1D4D"/>
    <w:rsid w:val="00CE625B"/>
    <w:rsid w:val="00CF0D3C"/>
    <w:rsid w:val="00CF115C"/>
    <w:rsid w:val="00CF3FD1"/>
    <w:rsid w:val="00CF623B"/>
    <w:rsid w:val="00CF741D"/>
    <w:rsid w:val="00D076E7"/>
    <w:rsid w:val="00D12E55"/>
    <w:rsid w:val="00D16D40"/>
    <w:rsid w:val="00D203C5"/>
    <w:rsid w:val="00D25740"/>
    <w:rsid w:val="00D272C2"/>
    <w:rsid w:val="00D2745F"/>
    <w:rsid w:val="00D33910"/>
    <w:rsid w:val="00D40FF8"/>
    <w:rsid w:val="00D52CB7"/>
    <w:rsid w:val="00D54D4C"/>
    <w:rsid w:val="00D6080E"/>
    <w:rsid w:val="00D61B9D"/>
    <w:rsid w:val="00D62C33"/>
    <w:rsid w:val="00D65157"/>
    <w:rsid w:val="00D718E2"/>
    <w:rsid w:val="00D733B6"/>
    <w:rsid w:val="00D74086"/>
    <w:rsid w:val="00D8076A"/>
    <w:rsid w:val="00D85E0C"/>
    <w:rsid w:val="00D86F2D"/>
    <w:rsid w:val="00D90038"/>
    <w:rsid w:val="00D903E5"/>
    <w:rsid w:val="00D9074F"/>
    <w:rsid w:val="00D90AD4"/>
    <w:rsid w:val="00D91467"/>
    <w:rsid w:val="00D97EB0"/>
    <w:rsid w:val="00DA3D89"/>
    <w:rsid w:val="00DB1527"/>
    <w:rsid w:val="00DB64AF"/>
    <w:rsid w:val="00DC011A"/>
    <w:rsid w:val="00DC0D89"/>
    <w:rsid w:val="00DC1446"/>
    <w:rsid w:val="00DC2862"/>
    <w:rsid w:val="00DD459F"/>
    <w:rsid w:val="00DD7884"/>
    <w:rsid w:val="00DE285E"/>
    <w:rsid w:val="00DE77BD"/>
    <w:rsid w:val="00E03900"/>
    <w:rsid w:val="00E11204"/>
    <w:rsid w:val="00E13253"/>
    <w:rsid w:val="00E17982"/>
    <w:rsid w:val="00E20765"/>
    <w:rsid w:val="00E211BD"/>
    <w:rsid w:val="00E21D38"/>
    <w:rsid w:val="00E237DD"/>
    <w:rsid w:val="00E24959"/>
    <w:rsid w:val="00E249DB"/>
    <w:rsid w:val="00E25886"/>
    <w:rsid w:val="00E30B43"/>
    <w:rsid w:val="00E32E1E"/>
    <w:rsid w:val="00E376A0"/>
    <w:rsid w:val="00E43E29"/>
    <w:rsid w:val="00E51A6C"/>
    <w:rsid w:val="00E525B7"/>
    <w:rsid w:val="00E54896"/>
    <w:rsid w:val="00E54EEB"/>
    <w:rsid w:val="00E57DE1"/>
    <w:rsid w:val="00E63850"/>
    <w:rsid w:val="00E762FE"/>
    <w:rsid w:val="00E76A0E"/>
    <w:rsid w:val="00E9070E"/>
    <w:rsid w:val="00E90DF8"/>
    <w:rsid w:val="00E90EB2"/>
    <w:rsid w:val="00E972B1"/>
    <w:rsid w:val="00EA2482"/>
    <w:rsid w:val="00EA420A"/>
    <w:rsid w:val="00EA448B"/>
    <w:rsid w:val="00EB36A7"/>
    <w:rsid w:val="00EB6B34"/>
    <w:rsid w:val="00EC117B"/>
    <w:rsid w:val="00EC70F8"/>
    <w:rsid w:val="00EC76C5"/>
    <w:rsid w:val="00ED5F73"/>
    <w:rsid w:val="00ED6483"/>
    <w:rsid w:val="00EE321A"/>
    <w:rsid w:val="00EE7BC2"/>
    <w:rsid w:val="00EF7D56"/>
    <w:rsid w:val="00F015E1"/>
    <w:rsid w:val="00F11124"/>
    <w:rsid w:val="00F111FE"/>
    <w:rsid w:val="00F157D0"/>
    <w:rsid w:val="00F254AF"/>
    <w:rsid w:val="00F27EBA"/>
    <w:rsid w:val="00F32B55"/>
    <w:rsid w:val="00F33D42"/>
    <w:rsid w:val="00F34068"/>
    <w:rsid w:val="00F447A0"/>
    <w:rsid w:val="00F4661F"/>
    <w:rsid w:val="00F5404E"/>
    <w:rsid w:val="00F54B1D"/>
    <w:rsid w:val="00F57918"/>
    <w:rsid w:val="00F57C3B"/>
    <w:rsid w:val="00F6212A"/>
    <w:rsid w:val="00F64760"/>
    <w:rsid w:val="00F67014"/>
    <w:rsid w:val="00F813E0"/>
    <w:rsid w:val="00F815EB"/>
    <w:rsid w:val="00F8647A"/>
    <w:rsid w:val="00F93788"/>
    <w:rsid w:val="00F946A5"/>
    <w:rsid w:val="00F9798E"/>
    <w:rsid w:val="00FA5F1D"/>
    <w:rsid w:val="00FA7F5E"/>
    <w:rsid w:val="00FB33A1"/>
    <w:rsid w:val="00FC0FB7"/>
    <w:rsid w:val="00FD7E2F"/>
    <w:rsid w:val="00FF26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5696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01A0"/>
    <w:pPr>
      <w:spacing w:before="100" w:beforeAutospacing="1" w:after="100" w:afterAutospacing="1"/>
    </w:pPr>
    <w:rPr>
      <w:lang w:eastAsia="tr-TR"/>
    </w:rPr>
  </w:style>
  <w:style w:type="paragraph" w:styleId="Listenabsatz">
    <w:name w:val="List Paragraph"/>
    <w:basedOn w:val="Standard"/>
    <w:qFormat/>
    <w:rsid w:val="00E30B43"/>
    <w:pPr>
      <w:ind w:left="720"/>
    </w:pPr>
    <w:rPr>
      <w:rFonts w:ascii="Calibri" w:hAnsi="Calibri" w:cs="Calibri"/>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 w:type="paragraph" w:styleId="KeinLeerraum">
    <w:name w:val="No Spacing"/>
    <w:qFormat/>
    <w:rsid w:val="008E6656"/>
    <w:pPr>
      <w:spacing w:after="0" w:line="240" w:lineRule="auto"/>
    </w:pPr>
  </w:style>
  <w:style w:type="paragraph" w:styleId="Kopfzeile">
    <w:name w:val="header"/>
    <w:basedOn w:val="Standard"/>
    <w:link w:val="KopfzeileZchn"/>
    <w:uiPriority w:val="99"/>
    <w:unhideWhenUsed/>
    <w:rsid w:val="006F1C3D"/>
    <w:pPr>
      <w:tabs>
        <w:tab w:val="center" w:pos="4536"/>
        <w:tab w:val="right" w:pos="9072"/>
      </w:tabs>
    </w:pPr>
  </w:style>
  <w:style w:type="character" w:customStyle="1" w:styleId="KopfzeileZchn">
    <w:name w:val="Kopfzeile Zchn"/>
    <w:basedOn w:val="Absatz-Standardschriftart"/>
    <w:link w:val="Kopfzeile"/>
    <w:uiPriority w:val="99"/>
    <w:rsid w:val="006F1C3D"/>
  </w:style>
  <w:style w:type="paragraph" w:styleId="Fuzeile">
    <w:name w:val="footer"/>
    <w:basedOn w:val="Standard"/>
    <w:link w:val="FuzeileZchn"/>
    <w:unhideWhenUsed/>
    <w:rsid w:val="006F1C3D"/>
    <w:pPr>
      <w:tabs>
        <w:tab w:val="center" w:pos="4536"/>
        <w:tab w:val="right" w:pos="9072"/>
      </w:tabs>
    </w:pPr>
  </w:style>
  <w:style w:type="character" w:customStyle="1" w:styleId="FuzeileZchn">
    <w:name w:val="Fußzeile Zchn"/>
    <w:basedOn w:val="Absatz-Standardschriftart"/>
    <w:link w:val="Fuzeile"/>
    <w:rsid w:val="006F1C3D"/>
  </w:style>
  <w:style w:type="paragraph" w:styleId="Sprechblasentext">
    <w:name w:val="Balloon Text"/>
    <w:basedOn w:val="Standard"/>
    <w:link w:val="SprechblasentextZchn"/>
    <w:uiPriority w:val="99"/>
    <w:semiHidden/>
    <w:unhideWhenUsed/>
    <w:rsid w:val="002C34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491"/>
    <w:rPr>
      <w:rFonts w:ascii="Segoe UI" w:hAnsi="Segoe UI" w:cs="Segoe UI"/>
      <w:sz w:val="18"/>
      <w:szCs w:val="18"/>
    </w:rPr>
  </w:style>
  <w:style w:type="character" w:styleId="Hyperlink">
    <w:name w:val="Hyperlink"/>
    <w:rsid w:val="00056963"/>
    <w:rPr>
      <w:u w:val="single"/>
    </w:rPr>
  </w:style>
  <w:style w:type="paragraph" w:customStyle="1" w:styleId="HeaderFooter">
    <w:name w:val="Header &amp; Footer"/>
    <w:rsid w:val="0005696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056963"/>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ImportedStyle1"/>
    <w:rsid w:val="00056963"/>
    <w:pPr>
      <w:numPr>
        <w:numId w:val="20"/>
      </w:numPr>
    </w:pPr>
  </w:style>
  <w:style w:type="numbering" w:customStyle="1" w:styleId="ImportedStyle1">
    <w:name w:val="Imported Style 1"/>
    <w:rsid w:val="00056963"/>
  </w:style>
  <w:style w:type="numbering" w:customStyle="1" w:styleId="List1">
    <w:name w:val="List 1"/>
    <w:basedOn w:val="ImportedStyle2"/>
    <w:rsid w:val="00056963"/>
    <w:pPr>
      <w:numPr>
        <w:numId w:val="25"/>
      </w:numPr>
    </w:pPr>
  </w:style>
  <w:style w:type="numbering" w:customStyle="1" w:styleId="ImportedStyle2">
    <w:name w:val="Imported Style 2"/>
    <w:rsid w:val="0005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96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A0"/>
    <w:pPr>
      <w:spacing w:before="100" w:beforeAutospacing="1" w:after="100" w:afterAutospacing="1"/>
    </w:pPr>
    <w:rPr>
      <w:lang w:eastAsia="tr-TR"/>
    </w:rPr>
  </w:style>
  <w:style w:type="paragraph" w:styleId="ListParagraph">
    <w:name w:val="List Paragraph"/>
    <w:basedOn w:val="Normal"/>
    <w:qFormat/>
    <w:rsid w:val="00E30B43"/>
    <w:pPr>
      <w:ind w:left="720"/>
    </w:pPr>
    <w:rPr>
      <w:rFonts w:ascii="Calibri" w:hAnsi="Calibri" w:cs="Calibri"/>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8E6656"/>
    <w:pPr>
      <w:spacing w:after="0" w:line="240" w:lineRule="auto"/>
    </w:pPr>
  </w:style>
  <w:style w:type="paragraph" w:styleId="Header">
    <w:name w:val="header"/>
    <w:basedOn w:val="Normal"/>
    <w:link w:val="HeaderChar"/>
    <w:uiPriority w:val="99"/>
    <w:unhideWhenUsed/>
    <w:rsid w:val="006F1C3D"/>
    <w:pPr>
      <w:tabs>
        <w:tab w:val="center" w:pos="4536"/>
        <w:tab w:val="right" w:pos="9072"/>
      </w:tabs>
    </w:pPr>
  </w:style>
  <w:style w:type="character" w:customStyle="1" w:styleId="HeaderChar">
    <w:name w:val="Header Char"/>
    <w:basedOn w:val="DefaultParagraphFont"/>
    <w:link w:val="Header"/>
    <w:uiPriority w:val="99"/>
    <w:rsid w:val="006F1C3D"/>
  </w:style>
  <w:style w:type="paragraph" w:styleId="Footer">
    <w:name w:val="footer"/>
    <w:basedOn w:val="Normal"/>
    <w:link w:val="FooterChar"/>
    <w:unhideWhenUsed/>
    <w:rsid w:val="006F1C3D"/>
    <w:pPr>
      <w:tabs>
        <w:tab w:val="center" w:pos="4536"/>
        <w:tab w:val="right" w:pos="9072"/>
      </w:tabs>
    </w:pPr>
  </w:style>
  <w:style w:type="character" w:customStyle="1" w:styleId="FooterChar">
    <w:name w:val="Footer Char"/>
    <w:basedOn w:val="DefaultParagraphFont"/>
    <w:link w:val="Footer"/>
    <w:rsid w:val="006F1C3D"/>
  </w:style>
  <w:style w:type="paragraph" w:styleId="BalloonText">
    <w:name w:val="Balloon Text"/>
    <w:basedOn w:val="Normal"/>
    <w:link w:val="BalloonTextChar"/>
    <w:uiPriority w:val="99"/>
    <w:semiHidden/>
    <w:unhideWhenUsed/>
    <w:rsid w:val="002C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91"/>
    <w:rPr>
      <w:rFonts w:ascii="Segoe UI" w:hAnsi="Segoe UI" w:cs="Segoe UI"/>
      <w:sz w:val="18"/>
      <w:szCs w:val="18"/>
    </w:rPr>
  </w:style>
  <w:style w:type="character" w:styleId="Hyperlink">
    <w:name w:val="Hyperlink"/>
    <w:rsid w:val="00056963"/>
    <w:rPr>
      <w:u w:val="single"/>
    </w:rPr>
  </w:style>
  <w:style w:type="paragraph" w:customStyle="1" w:styleId="HeaderFooter">
    <w:name w:val="Header &amp; Footer"/>
    <w:rsid w:val="0005696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056963"/>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ImportedStyle1"/>
    <w:rsid w:val="00056963"/>
    <w:pPr>
      <w:numPr>
        <w:numId w:val="20"/>
      </w:numPr>
    </w:pPr>
  </w:style>
  <w:style w:type="numbering" w:customStyle="1" w:styleId="ImportedStyle1">
    <w:name w:val="Imported Style 1"/>
    <w:rsid w:val="00056963"/>
  </w:style>
  <w:style w:type="numbering" w:customStyle="1" w:styleId="List1">
    <w:name w:val="List 1"/>
    <w:basedOn w:val="ImportedStyle2"/>
    <w:rsid w:val="00056963"/>
    <w:pPr>
      <w:numPr>
        <w:numId w:val="25"/>
      </w:numPr>
    </w:pPr>
  </w:style>
  <w:style w:type="numbering" w:customStyle="1" w:styleId="ImportedStyle2">
    <w:name w:val="Imported Style 2"/>
    <w:rsid w:val="00056963"/>
  </w:style>
</w:styles>
</file>

<file path=word/webSettings.xml><?xml version="1.0" encoding="utf-8"?>
<w:webSettings xmlns:r="http://schemas.openxmlformats.org/officeDocument/2006/relationships" xmlns:w="http://schemas.openxmlformats.org/wordprocessingml/2006/main">
  <w:divs>
    <w:div w:id="439419584">
      <w:bodyDiv w:val="1"/>
      <w:marLeft w:val="0"/>
      <w:marRight w:val="0"/>
      <w:marTop w:val="0"/>
      <w:marBottom w:val="0"/>
      <w:divBdr>
        <w:top w:val="none" w:sz="0" w:space="0" w:color="auto"/>
        <w:left w:val="none" w:sz="0" w:space="0" w:color="auto"/>
        <w:bottom w:val="none" w:sz="0" w:space="0" w:color="auto"/>
        <w:right w:val="none" w:sz="0" w:space="0" w:color="auto"/>
      </w:divBdr>
    </w:div>
    <w:div w:id="937785586">
      <w:bodyDiv w:val="1"/>
      <w:marLeft w:val="0"/>
      <w:marRight w:val="0"/>
      <w:marTop w:val="0"/>
      <w:marBottom w:val="0"/>
      <w:divBdr>
        <w:top w:val="none" w:sz="0" w:space="0" w:color="auto"/>
        <w:left w:val="none" w:sz="0" w:space="0" w:color="auto"/>
        <w:bottom w:val="none" w:sz="0" w:space="0" w:color="auto"/>
        <w:right w:val="none" w:sz="0" w:space="0" w:color="auto"/>
      </w:divBdr>
    </w:div>
    <w:div w:id="1872451998">
      <w:bodyDiv w:val="1"/>
      <w:marLeft w:val="0"/>
      <w:marRight w:val="0"/>
      <w:marTop w:val="0"/>
      <w:marBottom w:val="0"/>
      <w:divBdr>
        <w:top w:val="none" w:sz="0" w:space="0" w:color="auto"/>
        <w:left w:val="none" w:sz="0" w:space="0" w:color="auto"/>
        <w:bottom w:val="none" w:sz="0" w:space="0" w:color="auto"/>
        <w:right w:val="none" w:sz="0" w:space="0" w:color="auto"/>
      </w:divBdr>
    </w:div>
    <w:div w:id="1891454605">
      <w:bodyDiv w:val="1"/>
      <w:marLeft w:val="0"/>
      <w:marRight w:val="0"/>
      <w:marTop w:val="0"/>
      <w:marBottom w:val="0"/>
      <w:divBdr>
        <w:top w:val="none" w:sz="0" w:space="0" w:color="auto"/>
        <w:left w:val="none" w:sz="0" w:space="0" w:color="auto"/>
        <w:bottom w:val="none" w:sz="0" w:space="0" w:color="auto"/>
        <w:right w:val="none" w:sz="0" w:space="0" w:color="auto"/>
      </w:divBdr>
    </w:div>
    <w:div w:id="1974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3632-5915-41FA-B2EE-88B2CDF8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TABALU</dc:creator>
  <cp:lastModifiedBy>gokhantugba</cp:lastModifiedBy>
  <cp:revision>2</cp:revision>
  <cp:lastPrinted>2015-01-01T08:07:00Z</cp:lastPrinted>
  <dcterms:created xsi:type="dcterms:W3CDTF">2015-01-01T10:54:00Z</dcterms:created>
  <dcterms:modified xsi:type="dcterms:W3CDTF">2015-01-01T10:54:00Z</dcterms:modified>
</cp:coreProperties>
</file>